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60A77" w:rsidRDefault="00C771FD">
      <w:pPr>
        <w:sectPr w:rsidR="00C60A77">
          <w:headerReference w:type="default" r:id="rId8"/>
          <w:footerReference w:type="default" r:id="rId9"/>
          <w:pgSz w:w="12240" w:h="15840"/>
          <w:pgMar w:top="1440" w:right="1440" w:bottom="1440" w:left="1440" w:header="720" w:footer="720" w:gutter="0"/>
          <w:cols w:space="720"/>
          <w:docGrid w:linePitch="360"/>
        </w:sectPr>
      </w:pPr>
      <w:bookmarkStart w:id="0" w:name="_GoBack"/>
      <w:bookmarkEnd w:id="0"/>
      <w:r>
        <w:rPr>
          <w:noProof/>
        </w:rPr>
        <w:drawing>
          <wp:anchor distT="0" distB="0" distL="114300" distR="114300" simplePos="0" relativeHeight="251658240" behindDoc="0" locked="1" layoutInCell="1" allowOverlap="1">
            <wp:simplePos x="0" y="0"/>
            <wp:positionH relativeFrom="margin">
              <wp:posOffset>-381000</wp:posOffset>
            </wp:positionH>
            <wp:positionV relativeFrom="margin">
              <wp:posOffset>7620000</wp:posOffset>
            </wp:positionV>
            <wp:extent cx="1645923" cy="1120142"/>
            <wp:effectExtent l="0" t="0" r="0" b="0"/>
            <wp:wrapNone/>
            <wp:docPr id="100058" name="Picture 100058" descr="Brok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71692" name=""/>
                    <pic:cNvPicPr>
                      <a:picLocks noChangeAspect="1"/>
                    </pic:cNvPicPr>
                  </pic:nvPicPr>
                  <pic:blipFill>
                    <a:blip r:embed="rId10"/>
                    <a:stretch>
                      <a:fillRect/>
                    </a:stretch>
                  </pic:blipFill>
                  <pic:spPr>
                    <a:xfrm>
                      <a:off x="0" y="0"/>
                      <a:ext cx="1645923" cy="1120142"/>
                    </a:xfrm>
                    <a:prstGeom prst="rect">
                      <a:avLst/>
                    </a:prstGeom>
                  </pic:spPr>
                </pic:pic>
              </a:graphicData>
            </a:graphic>
          </wp:anchor>
        </w:drawing>
      </w:r>
      <w:r>
        <w:rPr>
          <w:noProof/>
        </w:rPr>
        <w:drawing>
          <wp:anchor distT="0" distB="0" distL="114300" distR="114300" simplePos="0" relativeHeight="251691008" behindDoc="1" locked="0" layoutInCell="1" allowOverlap="1">
            <wp:simplePos x="0" y="0"/>
            <wp:positionH relativeFrom="page">
              <wp:align>left</wp:align>
            </wp:positionH>
            <wp:positionV relativeFrom="paragraph">
              <wp:posOffset>-914400</wp:posOffset>
            </wp:positionV>
            <wp:extent cx="7772362" cy="1005840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561157" name="Untitled-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72362" cy="10058400"/>
                    </a:xfrm>
                    <a:prstGeom prst="rect">
                      <a:avLst/>
                    </a:prstGeom>
                  </pic:spPr>
                </pic:pic>
              </a:graphicData>
            </a:graphic>
            <wp14:sizeRelH relativeFrom="margin">
              <wp14:pctWidth>0</wp14:pctWidth>
            </wp14:sizeRelH>
            <wp14:sizeRelV relativeFrom="margin">
              <wp14:pctHeight>0</wp14:pctHeight>
            </wp14:sizeRelV>
          </wp:anchor>
        </w:drawing>
      </w:r>
      <w:r>
        <w:t xml:space="preserve"> </w:t>
      </w:r>
      <w:r w:rsidR="00892E8D">
        <w:t xml:space="preserve"> </w:t>
      </w:r>
    </w:p>
    <w:sdt>
      <w:sdtPr>
        <w:rPr>
          <w:rFonts w:eastAsiaTheme="minorHAnsi" w:cstheme="minorBidi"/>
          <w:b w:val="0"/>
          <w:caps w:val="0"/>
          <w:color w:val="auto"/>
          <w:sz w:val="22"/>
          <w:szCs w:val="22"/>
        </w:rPr>
        <w:id w:val="-1429729917"/>
        <w:docPartObj>
          <w:docPartGallery w:val="Table of Contents"/>
          <w:docPartUnique/>
        </w:docPartObj>
      </w:sdtPr>
      <w:sdtEndPr>
        <w:rPr>
          <w:bCs/>
          <w:noProof/>
        </w:rPr>
      </w:sdtEndPr>
      <w:sdtContent>
        <w:p w:rsidR="00FD1B13" w:rsidRDefault="00C771FD">
          <w:pPr>
            <w:pStyle w:val="TOCHeading"/>
          </w:pPr>
          <w:r>
            <w:t>Table of Contents</w:t>
          </w:r>
        </w:p>
        <w:p w:rsidR="00FD7608" w:rsidRPr="0046000F" w:rsidRDefault="00C771FD" w:rsidP="0046000F">
          <w:pPr>
            <w:pStyle w:val="TOC1"/>
            <w:rPr>
              <w:rFonts w:eastAsiaTheme="minorEastAsia"/>
            </w:rPr>
          </w:pPr>
          <w:r>
            <w:fldChar w:fldCharType="begin"/>
          </w:r>
          <w:r>
            <w:instrText xml:space="preserve"> TOC \o "1-3" \h \z \u </w:instrText>
          </w:r>
          <w:r>
            <w:fldChar w:fldCharType="separate"/>
          </w:r>
          <w:hyperlink w:anchor="_Toc24973983" w:history="1">
            <w:r w:rsidRPr="0046000F">
              <w:rPr>
                <w:rStyle w:val="Hyperlink"/>
                <w:color w:val="600202"/>
              </w:rPr>
              <w:t>INTRODUCTION</w:t>
            </w:r>
            <w:r w:rsidRPr="0046000F">
              <w:rPr>
                <w:webHidden/>
              </w:rPr>
              <w:tab/>
            </w:r>
            <w:r w:rsidRPr="0046000F">
              <w:rPr>
                <w:webHidden/>
              </w:rPr>
              <w:fldChar w:fldCharType="begin"/>
            </w:r>
            <w:r w:rsidRPr="0046000F">
              <w:rPr>
                <w:webHidden/>
              </w:rPr>
              <w:instrText xml:space="preserve"> PAGEREF _Toc24973983 \h </w:instrText>
            </w:r>
            <w:r w:rsidRPr="0046000F">
              <w:rPr>
                <w:webHidden/>
              </w:rPr>
            </w:r>
            <w:r w:rsidRPr="0046000F">
              <w:rPr>
                <w:webHidden/>
              </w:rPr>
              <w:fldChar w:fldCharType="separate"/>
            </w:r>
            <w:r w:rsidRPr="0046000F">
              <w:rPr>
                <w:webHidden/>
              </w:rPr>
              <w:t>4</w:t>
            </w:r>
            <w:r w:rsidRPr="0046000F">
              <w:rPr>
                <w:webHidden/>
              </w:rPr>
              <w:fldChar w:fldCharType="end"/>
            </w:r>
          </w:hyperlink>
        </w:p>
        <w:p w:rsidR="00FD7608" w:rsidRDefault="00C771FD">
          <w:pPr>
            <w:pStyle w:val="TOC2"/>
            <w:tabs>
              <w:tab w:val="right" w:leader="dot" w:pos="9350"/>
            </w:tabs>
            <w:rPr>
              <w:rFonts w:eastAsiaTheme="minorEastAsia"/>
              <w:noProof/>
            </w:rPr>
          </w:pPr>
          <w:hyperlink w:anchor="_Toc24973984" w:history="1">
            <w:r w:rsidRPr="0092312C">
              <w:rPr>
                <w:rStyle w:val="Hyperlink"/>
                <w:noProof/>
                <w:lang w:val="en-CA"/>
              </w:rPr>
              <w:t>Product Recalls and the CPSC</w:t>
            </w:r>
            <w:r>
              <w:rPr>
                <w:noProof/>
                <w:webHidden/>
              </w:rPr>
              <w:tab/>
            </w:r>
            <w:r>
              <w:rPr>
                <w:noProof/>
                <w:webHidden/>
              </w:rPr>
              <w:fldChar w:fldCharType="begin"/>
            </w:r>
            <w:r>
              <w:rPr>
                <w:noProof/>
                <w:webHidden/>
              </w:rPr>
              <w:instrText xml:space="preserve"> PAGEREF _Toc24973984 \h </w:instrText>
            </w:r>
            <w:r>
              <w:rPr>
                <w:noProof/>
                <w:webHidden/>
              </w:rPr>
            </w:r>
            <w:r>
              <w:rPr>
                <w:noProof/>
                <w:webHidden/>
              </w:rPr>
              <w:fldChar w:fldCharType="separate"/>
            </w:r>
            <w:r>
              <w:rPr>
                <w:noProof/>
                <w:webHidden/>
              </w:rPr>
              <w:t>4</w:t>
            </w:r>
            <w:r>
              <w:rPr>
                <w:noProof/>
                <w:webHidden/>
              </w:rPr>
              <w:fldChar w:fldCharType="end"/>
            </w:r>
          </w:hyperlink>
        </w:p>
        <w:p w:rsidR="00FD7608" w:rsidRDefault="00C771FD" w:rsidP="0046000F">
          <w:pPr>
            <w:pStyle w:val="TOC1"/>
            <w:rPr>
              <w:rFonts w:eastAsiaTheme="minorEastAsia"/>
            </w:rPr>
          </w:pPr>
          <w:hyperlink w:anchor="_Toc24973985" w:history="1">
            <w:r w:rsidRPr="0092312C">
              <w:rPr>
                <w:rStyle w:val="Hyperlink"/>
                <w:lang w:val="en-CA"/>
              </w:rPr>
              <w:t>OVERVI</w:t>
            </w:r>
            <w:r w:rsidRPr="0092312C">
              <w:rPr>
                <w:rStyle w:val="Hyperlink"/>
                <w:lang w:val="en-CA"/>
              </w:rPr>
              <w:t>EW OF THE CPSC AND THE IMPORTANCE OF RECALL PLANNING</w:t>
            </w:r>
            <w:r>
              <w:rPr>
                <w:webHidden/>
              </w:rPr>
              <w:tab/>
            </w:r>
            <w:r>
              <w:rPr>
                <w:webHidden/>
              </w:rPr>
              <w:fldChar w:fldCharType="begin"/>
            </w:r>
            <w:r>
              <w:rPr>
                <w:webHidden/>
              </w:rPr>
              <w:instrText xml:space="preserve"> PAGEREF _Toc24973985 \h </w:instrText>
            </w:r>
            <w:r>
              <w:rPr>
                <w:webHidden/>
              </w:rPr>
            </w:r>
            <w:r>
              <w:rPr>
                <w:webHidden/>
              </w:rPr>
              <w:fldChar w:fldCharType="separate"/>
            </w:r>
            <w:r>
              <w:rPr>
                <w:webHidden/>
              </w:rPr>
              <w:t>5</w:t>
            </w:r>
            <w:r>
              <w:rPr>
                <w:webHidden/>
              </w:rPr>
              <w:fldChar w:fldCharType="end"/>
            </w:r>
          </w:hyperlink>
        </w:p>
        <w:p w:rsidR="00FD7608" w:rsidRDefault="00C771FD" w:rsidP="0046000F">
          <w:pPr>
            <w:pStyle w:val="TOC1"/>
            <w:rPr>
              <w:rFonts w:eastAsiaTheme="minorEastAsia"/>
            </w:rPr>
          </w:pPr>
          <w:hyperlink w:anchor="_Toc24973986" w:history="1">
            <w:r w:rsidRPr="0092312C">
              <w:rPr>
                <w:rStyle w:val="Hyperlink"/>
              </w:rPr>
              <w:t>REPORTING REQUIREMENTS</w:t>
            </w:r>
            <w:r>
              <w:rPr>
                <w:webHidden/>
              </w:rPr>
              <w:tab/>
            </w:r>
            <w:r>
              <w:rPr>
                <w:webHidden/>
              </w:rPr>
              <w:fldChar w:fldCharType="begin"/>
            </w:r>
            <w:r>
              <w:rPr>
                <w:webHidden/>
              </w:rPr>
              <w:instrText xml:space="preserve"> PAGEREF _Toc24973986 \h </w:instrText>
            </w:r>
            <w:r>
              <w:rPr>
                <w:webHidden/>
              </w:rPr>
            </w:r>
            <w:r>
              <w:rPr>
                <w:webHidden/>
              </w:rPr>
              <w:fldChar w:fldCharType="separate"/>
            </w:r>
            <w:r>
              <w:rPr>
                <w:webHidden/>
              </w:rPr>
              <w:t>6</w:t>
            </w:r>
            <w:r>
              <w:rPr>
                <w:webHidden/>
              </w:rPr>
              <w:fldChar w:fldCharType="end"/>
            </w:r>
          </w:hyperlink>
        </w:p>
        <w:p w:rsidR="00FD7608" w:rsidRDefault="00C771FD">
          <w:pPr>
            <w:pStyle w:val="TOC2"/>
            <w:tabs>
              <w:tab w:val="right" w:leader="dot" w:pos="9350"/>
            </w:tabs>
            <w:rPr>
              <w:rFonts w:eastAsiaTheme="minorEastAsia"/>
              <w:noProof/>
            </w:rPr>
          </w:pPr>
          <w:hyperlink w:anchor="_Toc24973987" w:history="1">
            <w:r w:rsidRPr="0092312C">
              <w:rPr>
                <w:rStyle w:val="Hyperlink"/>
                <w:noProof/>
              </w:rPr>
              <w:t>Section 15 Reports</w:t>
            </w:r>
            <w:r>
              <w:rPr>
                <w:noProof/>
                <w:webHidden/>
              </w:rPr>
              <w:tab/>
            </w:r>
            <w:r>
              <w:rPr>
                <w:noProof/>
                <w:webHidden/>
              </w:rPr>
              <w:fldChar w:fldCharType="begin"/>
            </w:r>
            <w:r>
              <w:rPr>
                <w:noProof/>
                <w:webHidden/>
              </w:rPr>
              <w:instrText xml:space="preserve"> PAGEREF _Toc24973987 \h </w:instrText>
            </w:r>
            <w:r>
              <w:rPr>
                <w:noProof/>
                <w:webHidden/>
              </w:rPr>
            </w:r>
            <w:r>
              <w:rPr>
                <w:noProof/>
                <w:webHidden/>
              </w:rPr>
              <w:fldChar w:fldCharType="separate"/>
            </w:r>
            <w:r>
              <w:rPr>
                <w:noProof/>
                <w:webHidden/>
              </w:rPr>
              <w:t>6</w:t>
            </w:r>
            <w:r>
              <w:rPr>
                <w:noProof/>
                <w:webHidden/>
              </w:rPr>
              <w:fldChar w:fldCharType="end"/>
            </w:r>
          </w:hyperlink>
        </w:p>
        <w:p w:rsidR="00FD7608" w:rsidRDefault="00C771FD">
          <w:pPr>
            <w:pStyle w:val="TOC2"/>
            <w:tabs>
              <w:tab w:val="right" w:leader="dot" w:pos="9350"/>
            </w:tabs>
            <w:rPr>
              <w:rFonts w:eastAsiaTheme="minorEastAsia"/>
              <w:noProof/>
            </w:rPr>
          </w:pPr>
          <w:hyperlink w:anchor="_Toc24973988" w:history="1">
            <w:r w:rsidRPr="0092312C">
              <w:rPr>
                <w:rStyle w:val="Hyperlink"/>
                <w:noProof/>
              </w:rPr>
              <w:t>Section 37 Repor</w:t>
            </w:r>
            <w:r w:rsidRPr="0092312C">
              <w:rPr>
                <w:rStyle w:val="Hyperlink"/>
                <w:noProof/>
              </w:rPr>
              <w:t>ts</w:t>
            </w:r>
            <w:r>
              <w:rPr>
                <w:noProof/>
                <w:webHidden/>
              </w:rPr>
              <w:tab/>
            </w:r>
            <w:r>
              <w:rPr>
                <w:noProof/>
                <w:webHidden/>
              </w:rPr>
              <w:fldChar w:fldCharType="begin"/>
            </w:r>
            <w:r>
              <w:rPr>
                <w:noProof/>
                <w:webHidden/>
              </w:rPr>
              <w:instrText xml:space="preserve"> PAGEREF _Toc24973988 \h </w:instrText>
            </w:r>
            <w:r>
              <w:rPr>
                <w:noProof/>
                <w:webHidden/>
              </w:rPr>
            </w:r>
            <w:r>
              <w:rPr>
                <w:noProof/>
                <w:webHidden/>
              </w:rPr>
              <w:fldChar w:fldCharType="separate"/>
            </w:r>
            <w:r>
              <w:rPr>
                <w:noProof/>
                <w:webHidden/>
              </w:rPr>
              <w:t>7</w:t>
            </w:r>
            <w:r>
              <w:rPr>
                <w:noProof/>
                <w:webHidden/>
              </w:rPr>
              <w:fldChar w:fldCharType="end"/>
            </w:r>
          </w:hyperlink>
        </w:p>
        <w:p w:rsidR="00FD7608" w:rsidRDefault="00C771FD">
          <w:pPr>
            <w:pStyle w:val="TOC2"/>
            <w:tabs>
              <w:tab w:val="right" w:leader="dot" w:pos="9350"/>
            </w:tabs>
            <w:rPr>
              <w:rFonts w:eastAsiaTheme="minorEastAsia"/>
              <w:noProof/>
            </w:rPr>
          </w:pPr>
          <w:hyperlink w:anchor="_Toc24973989" w:history="1">
            <w:r w:rsidRPr="0092312C">
              <w:rPr>
                <w:rStyle w:val="Hyperlink"/>
                <w:noProof/>
              </w:rPr>
              <w:t>Section 102 Reports</w:t>
            </w:r>
            <w:r>
              <w:rPr>
                <w:noProof/>
                <w:webHidden/>
              </w:rPr>
              <w:tab/>
            </w:r>
            <w:r>
              <w:rPr>
                <w:noProof/>
                <w:webHidden/>
              </w:rPr>
              <w:fldChar w:fldCharType="begin"/>
            </w:r>
            <w:r>
              <w:rPr>
                <w:noProof/>
                <w:webHidden/>
              </w:rPr>
              <w:instrText xml:space="preserve"> PAGEREF _Toc24973989 \h </w:instrText>
            </w:r>
            <w:r>
              <w:rPr>
                <w:noProof/>
                <w:webHidden/>
              </w:rPr>
            </w:r>
            <w:r>
              <w:rPr>
                <w:noProof/>
                <w:webHidden/>
              </w:rPr>
              <w:fldChar w:fldCharType="separate"/>
            </w:r>
            <w:r>
              <w:rPr>
                <w:noProof/>
                <w:webHidden/>
              </w:rPr>
              <w:t>9</w:t>
            </w:r>
            <w:r>
              <w:rPr>
                <w:noProof/>
                <w:webHidden/>
              </w:rPr>
              <w:fldChar w:fldCharType="end"/>
            </w:r>
          </w:hyperlink>
        </w:p>
        <w:p w:rsidR="00FD7608" w:rsidRDefault="00C771FD" w:rsidP="0046000F">
          <w:pPr>
            <w:pStyle w:val="TOC1"/>
            <w:rPr>
              <w:rFonts w:eastAsiaTheme="minorEastAsia"/>
            </w:rPr>
          </w:pPr>
          <w:hyperlink w:anchor="_Toc24973990" w:history="1">
            <w:r w:rsidRPr="0092312C">
              <w:rPr>
                <w:rStyle w:val="Hyperlink"/>
              </w:rPr>
              <w:t>PREPARING FOR A PRODUCT RECALL</w:t>
            </w:r>
            <w:r>
              <w:rPr>
                <w:webHidden/>
              </w:rPr>
              <w:tab/>
            </w:r>
            <w:r>
              <w:rPr>
                <w:webHidden/>
              </w:rPr>
              <w:fldChar w:fldCharType="begin"/>
            </w:r>
            <w:r>
              <w:rPr>
                <w:webHidden/>
              </w:rPr>
              <w:instrText xml:space="preserve"> PAGEREF _Toc24973990 \h </w:instrText>
            </w:r>
            <w:r>
              <w:rPr>
                <w:webHidden/>
              </w:rPr>
            </w:r>
            <w:r>
              <w:rPr>
                <w:webHidden/>
              </w:rPr>
              <w:fldChar w:fldCharType="separate"/>
            </w:r>
            <w:r>
              <w:rPr>
                <w:webHidden/>
              </w:rPr>
              <w:t>11</w:t>
            </w:r>
            <w:r>
              <w:rPr>
                <w:webHidden/>
              </w:rPr>
              <w:fldChar w:fldCharType="end"/>
            </w:r>
          </w:hyperlink>
        </w:p>
        <w:p w:rsidR="00FD7608" w:rsidRDefault="00C771FD">
          <w:pPr>
            <w:pStyle w:val="TOC2"/>
            <w:tabs>
              <w:tab w:val="right" w:leader="dot" w:pos="9350"/>
            </w:tabs>
            <w:rPr>
              <w:rFonts w:eastAsiaTheme="minorEastAsia"/>
              <w:noProof/>
            </w:rPr>
          </w:pPr>
          <w:hyperlink w:anchor="_Toc24973991" w:history="1">
            <w:r w:rsidRPr="0092312C">
              <w:rPr>
                <w:rStyle w:val="Hyperlink"/>
                <w:noProof/>
              </w:rPr>
              <w:t>Developing a Product Recall Policy</w:t>
            </w:r>
            <w:r>
              <w:rPr>
                <w:noProof/>
                <w:webHidden/>
              </w:rPr>
              <w:tab/>
            </w:r>
            <w:r>
              <w:rPr>
                <w:noProof/>
                <w:webHidden/>
              </w:rPr>
              <w:fldChar w:fldCharType="begin"/>
            </w:r>
            <w:r>
              <w:rPr>
                <w:noProof/>
                <w:webHidden/>
              </w:rPr>
              <w:instrText xml:space="preserve"> PAGEREF _Toc24973991 \h </w:instrText>
            </w:r>
            <w:r>
              <w:rPr>
                <w:noProof/>
                <w:webHidden/>
              </w:rPr>
            </w:r>
            <w:r>
              <w:rPr>
                <w:noProof/>
                <w:webHidden/>
              </w:rPr>
              <w:fldChar w:fldCharType="separate"/>
            </w:r>
            <w:r>
              <w:rPr>
                <w:noProof/>
                <w:webHidden/>
              </w:rPr>
              <w:t>11</w:t>
            </w:r>
            <w:r>
              <w:rPr>
                <w:noProof/>
                <w:webHidden/>
              </w:rPr>
              <w:fldChar w:fldCharType="end"/>
            </w:r>
          </w:hyperlink>
        </w:p>
        <w:p w:rsidR="00FD7608" w:rsidRDefault="00C771FD">
          <w:pPr>
            <w:pStyle w:val="TOC2"/>
            <w:tabs>
              <w:tab w:val="right" w:leader="dot" w:pos="9350"/>
            </w:tabs>
            <w:rPr>
              <w:rFonts w:eastAsiaTheme="minorEastAsia"/>
              <w:noProof/>
            </w:rPr>
          </w:pPr>
          <w:hyperlink w:anchor="_Toc24973992" w:history="1">
            <w:r w:rsidRPr="0092312C">
              <w:rPr>
                <w:rStyle w:val="Hyperlink"/>
                <w:noProof/>
              </w:rPr>
              <w:t>Creating a Product Recall Team</w:t>
            </w:r>
            <w:r>
              <w:rPr>
                <w:noProof/>
                <w:webHidden/>
              </w:rPr>
              <w:tab/>
            </w:r>
            <w:r>
              <w:rPr>
                <w:noProof/>
                <w:webHidden/>
              </w:rPr>
              <w:fldChar w:fldCharType="begin"/>
            </w:r>
            <w:r>
              <w:rPr>
                <w:noProof/>
                <w:webHidden/>
              </w:rPr>
              <w:instrText xml:space="preserve"> PAGEREF _Toc24973992 \h </w:instrText>
            </w:r>
            <w:r>
              <w:rPr>
                <w:noProof/>
                <w:webHidden/>
              </w:rPr>
            </w:r>
            <w:r>
              <w:rPr>
                <w:noProof/>
                <w:webHidden/>
              </w:rPr>
              <w:fldChar w:fldCharType="separate"/>
            </w:r>
            <w:r>
              <w:rPr>
                <w:noProof/>
                <w:webHidden/>
              </w:rPr>
              <w:t>11</w:t>
            </w:r>
            <w:r>
              <w:rPr>
                <w:noProof/>
                <w:webHidden/>
              </w:rPr>
              <w:fldChar w:fldCharType="end"/>
            </w:r>
          </w:hyperlink>
        </w:p>
        <w:p w:rsidR="00FD7608" w:rsidRDefault="00C771FD">
          <w:pPr>
            <w:pStyle w:val="TOC2"/>
            <w:tabs>
              <w:tab w:val="right" w:leader="dot" w:pos="9350"/>
            </w:tabs>
            <w:rPr>
              <w:rFonts w:eastAsiaTheme="minorEastAsia"/>
              <w:noProof/>
            </w:rPr>
          </w:pPr>
          <w:hyperlink w:anchor="_Toc24973993" w:history="1">
            <w:r w:rsidRPr="0092312C">
              <w:rPr>
                <w:rStyle w:val="Hyperlink"/>
                <w:noProof/>
              </w:rPr>
              <w:t>Establishing Recordkeeping Practices</w:t>
            </w:r>
            <w:r>
              <w:rPr>
                <w:noProof/>
                <w:webHidden/>
              </w:rPr>
              <w:tab/>
            </w:r>
            <w:r>
              <w:rPr>
                <w:noProof/>
                <w:webHidden/>
              </w:rPr>
              <w:fldChar w:fldCharType="begin"/>
            </w:r>
            <w:r>
              <w:rPr>
                <w:noProof/>
                <w:webHidden/>
              </w:rPr>
              <w:instrText xml:space="preserve"> PAGEREF _Toc24973993 \h </w:instrText>
            </w:r>
            <w:r>
              <w:rPr>
                <w:noProof/>
                <w:webHidden/>
              </w:rPr>
            </w:r>
            <w:r>
              <w:rPr>
                <w:noProof/>
                <w:webHidden/>
              </w:rPr>
              <w:fldChar w:fldCharType="separate"/>
            </w:r>
            <w:r>
              <w:rPr>
                <w:noProof/>
                <w:webHidden/>
              </w:rPr>
              <w:t>14</w:t>
            </w:r>
            <w:r>
              <w:rPr>
                <w:noProof/>
                <w:webHidden/>
              </w:rPr>
              <w:fldChar w:fldCharType="end"/>
            </w:r>
          </w:hyperlink>
        </w:p>
        <w:p w:rsidR="00FD7608" w:rsidRDefault="00C771FD" w:rsidP="0046000F">
          <w:pPr>
            <w:pStyle w:val="TOC1"/>
            <w:rPr>
              <w:rFonts w:eastAsiaTheme="minorEastAsia"/>
            </w:rPr>
          </w:pPr>
          <w:hyperlink w:anchor="_Toc24973994" w:history="1">
            <w:r w:rsidRPr="0092312C">
              <w:rPr>
                <w:rStyle w:val="Hyperlink"/>
              </w:rPr>
              <w:t>ASSESSING THE NEED FOR A PRODUCT RECALL</w:t>
            </w:r>
            <w:r>
              <w:rPr>
                <w:webHidden/>
              </w:rPr>
              <w:tab/>
            </w:r>
            <w:r>
              <w:rPr>
                <w:webHidden/>
              </w:rPr>
              <w:fldChar w:fldCharType="begin"/>
            </w:r>
            <w:r>
              <w:rPr>
                <w:webHidden/>
              </w:rPr>
              <w:instrText xml:space="preserve"> PAGEREF _Toc24973994 \h </w:instrText>
            </w:r>
            <w:r>
              <w:rPr>
                <w:webHidden/>
              </w:rPr>
            </w:r>
            <w:r>
              <w:rPr>
                <w:webHidden/>
              </w:rPr>
              <w:fldChar w:fldCharType="separate"/>
            </w:r>
            <w:r>
              <w:rPr>
                <w:webHidden/>
              </w:rPr>
              <w:t>15</w:t>
            </w:r>
            <w:r>
              <w:rPr>
                <w:webHidden/>
              </w:rPr>
              <w:fldChar w:fldCharType="end"/>
            </w:r>
          </w:hyperlink>
        </w:p>
        <w:p w:rsidR="00FD7608" w:rsidRDefault="00C771FD">
          <w:pPr>
            <w:pStyle w:val="TOC2"/>
            <w:tabs>
              <w:tab w:val="right" w:leader="dot" w:pos="9350"/>
            </w:tabs>
            <w:rPr>
              <w:rFonts w:eastAsiaTheme="minorEastAsia"/>
              <w:noProof/>
            </w:rPr>
          </w:pPr>
          <w:hyperlink w:anchor="_Toc24973995" w:history="1">
            <w:r w:rsidRPr="0092312C">
              <w:rPr>
                <w:rStyle w:val="Hyperlink"/>
                <w:noProof/>
              </w:rPr>
              <w:t>CPSC Methodology</w:t>
            </w:r>
            <w:r>
              <w:rPr>
                <w:noProof/>
                <w:webHidden/>
              </w:rPr>
              <w:tab/>
            </w:r>
            <w:r>
              <w:rPr>
                <w:noProof/>
                <w:webHidden/>
              </w:rPr>
              <w:fldChar w:fldCharType="begin"/>
            </w:r>
            <w:r>
              <w:rPr>
                <w:noProof/>
                <w:webHidden/>
              </w:rPr>
              <w:instrText xml:space="preserve"> PAGEREF _Toc24973995 \h </w:instrText>
            </w:r>
            <w:r>
              <w:rPr>
                <w:noProof/>
                <w:webHidden/>
              </w:rPr>
            </w:r>
            <w:r>
              <w:rPr>
                <w:noProof/>
                <w:webHidden/>
              </w:rPr>
              <w:fldChar w:fldCharType="separate"/>
            </w:r>
            <w:r>
              <w:rPr>
                <w:noProof/>
                <w:webHidden/>
              </w:rPr>
              <w:t>15</w:t>
            </w:r>
            <w:r>
              <w:rPr>
                <w:noProof/>
                <w:webHidden/>
              </w:rPr>
              <w:fldChar w:fldCharType="end"/>
            </w:r>
          </w:hyperlink>
        </w:p>
        <w:p w:rsidR="00FD7608" w:rsidRDefault="00C771FD">
          <w:pPr>
            <w:pStyle w:val="TOC2"/>
            <w:tabs>
              <w:tab w:val="right" w:leader="dot" w:pos="9350"/>
            </w:tabs>
            <w:rPr>
              <w:rFonts w:eastAsiaTheme="minorEastAsia"/>
              <w:noProof/>
            </w:rPr>
          </w:pPr>
          <w:hyperlink w:anchor="_Toc24973996" w:history="1">
            <w:r w:rsidRPr="0092312C">
              <w:rPr>
                <w:rStyle w:val="Hyperlink"/>
                <w:noProof/>
              </w:rPr>
              <w:t>Performing Your Own Recall Assessment</w:t>
            </w:r>
            <w:r>
              <w:rPr>
                <w:noProof/>
                <w:webHidden/>
              </w:rPr>
              <w:tab/>
            </w:r>
            <w:r>
              <w:rPr>
                <w:noProof/>
                <w:webHidden/>
              </w:rPr>
              <w:fldChar w:fldCharType="begin"/>
            </w:r>
            <w:r>
              <w:rPr>
                <w:noProof/>
                <w:webHidden/>
              </w:rPr>
              <w:instrText xml:space="preserve"> PAGEREF _Toc24973996 \h </w:instrText>
            </w:r>
            <w:r>
              <w:rPr>
                <w:noProof/>
                <w:webHidden/>
              </w:rPr>
            </w:r>
            <w:r>
              <w:rPr>
                <w:noProof/>
                <w:webHidden/>
              </w:rPr>
              <w:fldChar w:fldCharType="separate"/>
            </w:r>
            <w:r>
              <w:rPr>
                <w:noProof/>
                <w:webHidden/>
              </w:rPr>
              <w:t>16</w:t>
            </w:r>
            <w:r>
              <w:rPr>
                <w:noProof/>
                <w:webHidden/>
              </w:rPr>
              <w:fldChar w:fldCharType="end"/>
            </w:r>
          </w:hyperlink>
        </w:p>
        <w:p w:rsidR="00FD7608" w:rsidRDefault="00C771FD">
          <w:pPr>
            <w:pStyle w:val="TOC3"/>
            <w:tabs>
              <w:tab w:val="right" w:leader="dot" w:pos="9350"/>
            </w:tabs>
            <w:rPr>
              <w:rFonts w:eastAsiaTheme="minorEastAsia"/>
              <w:noProof/>
            </w:rPr>
          </w:pPr>
          <w:hyperlink w:anchor="_Toc24973997" w:history="1">
            <w:r w:rsidRPr="0092312C">
              <w:rPr>
                <w:rStyle w:val="Hyperlink"/>
                <w:noProof/>
              </w:rPr>
              <w:t>Incident</w:t>
            </w:r>
            <w:r w:rsidRPr="0092312C">
              <w:rPr>
                <w:rStyle w:val="Hyperlink"/>
                <w:noProof/>
              </w:rPr>
              <w:t xml:space="preserve"> Notification</w:t>
            </w:r>
            <w:r>
              <w:rPr>
                <w:noProof/>
                <w:webHidden/>
              </w:rPr>
              <w:tab/>
            </w:r>
            <w:r>
              <w:rPr>
                <w:noProof/>
                <w:webHidden/>
              </w:rPr>
              <w:fldChar w:fldCharType="begin"/>
            </w:r>
            <w:r>
              <w:rPr>
                <w:noProof/>
                <w:webHidden/>
              </w:rPr>
              <w:instrText xml:space="preserve"> PAGEREF _Toc24973997 \h </w:instrText>
            </w:r>
            <w:r>
              <w:rPr>
                <w:noProof/>
                <w:webHidden/>
              </w:rPr>
            </w:r>
            <w:r>
              <w:rPr>
                <w:noProof/>
                <w:webHidden/>
              </w:rPr>
              <w:fldChar w:fldCharType="separate"/>
            </w:r>
            <w:r>
              <w:rPr>
                <w:noProof/>
                <w:webHidden/>
              </w:rPr>
              <w:t>16</w:t>
            </w:r>
            <w:r>
              <w:rPr>
                <w:noProof/>
                <w:webHidden/>
              </w:rPr>
              <w:fldChar w:fldCharType="end"/>
            </w:r>
          </w:hyperlink>
        </w:p>
        <w:p w:rsidR="00FD7608" w:rsidRDefault="00C771FD">
          <w:pPr>
            <w:pStyle w:val="TOC3"/>
            <w:tabs>
              <w:tab w:val="right" w:leader="dot" w:pos="9350"/>
            </w:tabs>
            <w:rPr>
              <w:rFonts w:eastAsiaTheme="minorEastAsia"/>
              <w:noProof/>
            </w:rPr>
          </w:pPr>
          <w:hyperlink w:anchor="_Toc24973998" w:history="1">
            <w:r w:rsidRPr="0092312C">
              <w:rPr>
                <w:rStyle w:val="Hyperlink"/>
                <w:noProof/>
              </w:rPr>
              <w:t>Incident Investigation</w:t>
            </w:r>
            <w:r>
              <w:rPr>
                <w:noProof/>
                <w:webHidden/>
              </w:rPr>
              <w:tab/>
            </w:r>
            <w:r>
              <w:rPr>
                <w:noProof/>
                <w:webHidden/>
              </w:rPr>
              <w:fldChar w:fldCharType="begin"/>
            </w:r>
            <w:r>
              <w:rPr>
                <w:noProof/>
                <w:webHidden/>
              </w:rPr>
              <w:instrText xml:space="preserve"> PAGEREF _Toc24973998 \h </w:instrText>
            </w:r>
            <w:r>
              <w:rPr>
                <w:noProof/>
                <w:webHidden/>
              </w:rPr>
            </w:r>
            <w:r>
              <w:rPr>
                <w:noProof/>
                <w:webHidden/>
              </w:rPr>
              <w:fldChar w:fldCharType="separate"/>
            </w:r>
            <w:r>
              <w:rPr>
                <w:noProof/>
                <w:webHidden/>
              </w:rPr>
              <w:t>17</w:t>
            </w:r>
            <w:r>
              <w:rPr>
                <w:noProof/>
                <w:webHidden/>
              </w:rPr>
              <w:fldChar w:fldCharType="end"/>
            </w:r>
          </w:hyperlink>
        </w:p>
        <w:p w:rsidR="00FD7608" w:rsidRDefault="00C771FD">
          <w:pPr>
            <w:pStyle w:val="TOC3"/>
            <w:tabs>
              <w:tab w:val="right" w:leader="dot" w:pos="9350"/>
            </w:tabs>
            <w:rPr>
              <w:rFonts w:eastAsiaTheme="minorEastAsia"/>
              <w:noProof/>
            </w:rPr>
          </w:pPr>
          <w:hyperlink w:anchor="_Toc24973999" w:history="1">
            <w:r w:rsidRPr="0092312C">
              <w:rPr>
                <w:rStyle w:val="Hyperlink"/>
                <w:noProof/>
              </w:rPr>
              <w:t>Risk Assessment</w:t>
            </w:r>
            <w:r>
              <w:rPr>
                <w:noProof/>
                <w:webHidden/>
              </w:rPr>
              <w:tab/>
            </w:r>
            <w:r>
              <w:rPr>
                <w:noProof/>
                <w:webHidden/>
              </w:rPr>
              <w:fldChar w:fldCharType="begin"/>
            </w:r>
            <w:r>
              <w:rPr>
                <w:noProof/>
                <w:webHidden/>
              </w:rPr>
              <w:instrText xml:space="preserve"> PAGEREF _Toc24973999 \h </w:instrText>
            </w:r>
            <w:r>
              <w:rPr>
                <w:noProof/>
                <w:webHidden/>
              </w:rPr>
            </w:r>
            <w:r>
              <w:rPr>
                <w:noProof/>
                <w:webHidden/>
              </w:rPr>
              <w:fldChar w:fldCharType="separate"/>
            </w:r>
            <w:r>
              <w:rPr>
                <w:noProof/>
                <w:webHidden/>
              </w:rPr>
              <w:t>18</w:t>
            </w:r>
            <w:r>
              <w:rPr>
                <w:noProof/>
                <w:webHidden/>
              </w:rPr>
              <w:fldChar w:fldCharType="end"/>
            </w:r>
          </w:hyperlink>
        </w:p>
        <w:p w:rsidR="00FD7608" w:rsidRDefault="00C771FD">
          <w:pPr>
            <w:pStyle w:val="TOC3"/>
            <w:tabs>
              <w:tab w:val="right" w:leader="dot" w:pos="9350"/>
            </w:tabs>
            <w:rPr>
              <w:rFonts w:eastAsiaTheme="minorEastAsia"/>
              <w:noProof/>
            </w:rPr>
          </w:pPr>
          <w:hyperlink w:anchor="_Toc24974000" w:history="1">
            <w:r w:rsidRPr="0092312C">
              <w:rPr>
                <w:rStyle w:val="Hyperlink"/>
                <w:noProof/>
              </w:rPr>
              <w:t>Product Recall Dec</w:t>
            </w:r>
            <w:r w:rsidRPr="0092312C">
              <w:rPr>
                <w:rStyle w:val="Hyperlink"/>
                <w:noProof/>
              </w:rPr>
              <w:t>ision</w:t>
            </w:r>
            <w:r>
              <w:rPr>
                <w:noProof/>
                <w:webHidden/>
              </w:rPr>
              <w:tab/>
            </w:r>
            <w:r>
              <w:rPr>
                <w:noProof/>
                <w:webHidden/>
              </w:rPr>
              <w:fldChar w:fldCharType="begin"/>
            </w:r>
            <w:r>
              <w:rPr>
                <w:noProof/>
                <w:webHidden/>
              </w:rPr>
              <w:instrText xml:space="preserve"> PAGEREF _Toc24974000 \h </w:instrText>
            </w:r>
            <w:r>
              <w:rPr>
                <w:noProof/>
                <w:webHidden/>
              </w:rPr>
            </w:r>
            <w:r>
              <w:rPr>
                <w:noProof/>
                <w:webHidden/>
              </w:rPr>
              <w:fldChar w:fldCharType="separate"/>
            </w:r>
            <w:r>
              <w:rPr>
                <w:noProof/>
                <w:webHidden/>
              </w:rPr>
              <w:t>19</w:t>
            </w:r>
            <w:r>
              <w:rPr>
                <w:noProof/>
                <w:webHidden/>
              </w:rPr>
              <w:fldChar w:fldCharType="end"/>
            </w:r>
          </w:hyperlink>
        </w:p>
        <w:p w:rsidR="00FD7608" w:rsidRDefault="00C771FD" w:rsidP="0046000F">
          <w:pPr>
            <w:pStyle w:val="TOC1"/>
            <w:rPr>
              <w:rFonts w:eastAsiaTheme="minorEastAsia"/>
            </w:rPr>
          </w:pPr>
          <w:hyperlink w:anchor="_Toc24974001" w:history="1">
            <w:r w:rsidRPr="0092312C">
              <w:rPr>
                <w:rStyle w:val="Hyperlink"/>
              </w:rPr>
              <w:t>EXECUTING A PRODUCT RECALL</w:t>
            </w:r>
            <w:r>
              <w:rPr>
                <w:webHidden/>
              </w:rPr>
              <w:tab/>
            </w:r>
            <w:r>
              <w:rPr>
                <w:webHidden/>
              </w:rPr>
              <w:fldChar w:fldCharType="begin"/>
            </w:r>
            <w:r>
              <w:rPr>
                <w:webHidden/>
              </w:rPr>
              <w:instrText xml:space="preserve"> PAGEREF _Toc24974001 \h </w:instrText>
            </w:r>
            <w:r>
              <w:rPr>
                <w:webHidden/>
              </w:rPr>
            </w:r>
            <w:r>
              <w:rPr>
                <w:webHidden/>
              </w:rPr>
              <w:fldChar w:fldCharType="separate"/>
            </w:r>
            <w:r>
              <w:rPr>
                <w:webHidden/>
              </w:rPr>
              <w:t>21</w:t>
            </w:r>
            <w:r>
              <w:rPr>
                <w:webHidden/>
              </w:rPr>
              <w:fldChar w:fldCharType="end"/>
            </w:r>
          </w:hyperlink>
        </w:p>
        <w:p w:rsidR="00FD7608" w:rsidRDefault="00C771FD">
          <w:pPr>
            <w:pStyle w:val="TOC2"/>
            <w:tabs>
              <w:tab w:val="right" w:leader="dot" w:pos="9350"/>
            </w:tabs>
            <w:rPr>
              <w:rFonts w:eastAsiaTheme="minorEastAsia"/>
              <w:noProof/>
            </w:rPr>
          </w:pPr>
          <w:hyperlink w:anchor="_Toc24974002" w:history="1">
            <w:r w:rsidRPr="0092312C">
              <w:rPr>
                <w:rStyle w:val="Hyperlink"/>
                <w:noProof/>
              </w:rPr>
              <w:t>Develop a Recall Strategy</w:t>
            </w:r>
            <w:r>
              <w:rPr>
                <w:noProof/>
                <w:webHidden/>
              </w:rPr>
              <w:tab/>
            </w:r>
            <w:r>
              <w:rPr>
                <w:noProof/>
                <w:webHidden/>
              </w:rPr>
              <w:fldChar w:fldCharType="begin"/>
            </w:r>
            <w:r>
              <w:rPr>
                <w:noProof/>
                <w:webHidden/>
              </w:rPr>
              <w:instrText xml:space="preserve"> PAGEREF _Toc24974002 \h </w:instrText>
            </w:r>
            <w:r>
              <w:rPr>
                <w:noProof/>
                <w:webHidden/>
              </w:rPr>
            </w:r>
            <w:r>
              <w:rPr>
                <w:noProof/>
                <w:webHidden/>
              </w:rPr>
              <w:fldChar w:fldCharType="separate"/>
            </w:r>
            <w:r>
              <w:rPr>
                <w:noProof/>
                <w:webHidden/>
              </w:rPr>
              <w:t>21</w:t>
            </w:r>
            <w:r>
              <w:rPr>
                <w:noProof/>
                <w:webHidden/>
              </w:rPr>
              <w:fldChar w:fldCharType="end"/>
            </w:r>
          </w:hyperlink>
        </w:p>
        <w:p w:rsidR="00FD7608" w:rsidRDefault="00C771FD">
          <w:pPr>
            <w:pStyle w:val="TOC3"/>
            <w:tabs>
              <w:tab w:val="right" w:leader="dot" w:pos="9350"/>
            </w:tabs>
            <w:rPr>
              <w:rFonts w:eastAsiaTheme="minorEastAsia"/>
              <w:noProof/>
            </w:rPr>
          </w:pPr>
          <w:hyperlink w:anchor="_Toc24974003" w:history="1">
            <w:r w:rsidRPr="0092312C">
              <w:rPr>
                <w:rStyle w:val="Hyperlink"/>
                <w:noProof/>
              </w:rPr>
              <w:t>Recall Objectives</w:t>
            </w:r>
            <w:r>
              <w:rPr>
                <w:noProof/>
                <w:webHidden/>
              </w:rPr>
              <w:tab/>
            </w:r>
            <w:r>
              <w:rPr>
                <w:noProof/>
                <w:webHidden/>
              </w:rPr>
              <w:fldChar w:fldCharType="begin"/>
            </w:r>
            <w:r>
              <w:rPr>
                <w:noProof/>
                <w:webHidden/>
              </w:rPr>
              <w:instrText xml:space="preserve"> PAGEREF _Toc24974003 \h </w:instrText>
            </w:r>
            <w:r>
              <w:rPr>
                <w:noProof/>
                <w:webHidden/>
              </w:rPr>
            </w:r>
            <w:r>
              <w:rPr>
                <w:noProof/>
                <w:webHidden/>
              </w:rPr>
              <w:fldChar w:fldCharType="separate"/>
            </w:r>
            <w:r>
              <w:rPr>
                <w:noProof/>
                <w:webHidden/>
              </w:rPr>
              <w:t>21</w:t>
            </w:r>
            <w:r>
              <w:rPr>
                <w:noProof/>
                <w:webHidden/>
              </w:rPr>
              <w:fldChar w:fldCharType="end"/>
            </w:r>
          </w:hyperlink>
        </w:p>
        <w:p w:rsidR="00FD7608" w:rsidRDefault="00C771FD">
          <w:pPr>
            <w:pStyle w:val="TOC3"/>
            <w:tabs>
              <w:tab w:val="right" w:leader="dot" w:pos="9350"/>
            </w:tabs>
            <w:rPr>
              <w:rFonts w:eastAsiaTheme="minorEastAsia"/>
              <w:noProof/>
            </w:rPr>
          </w:pPr>
          <w:hyperlink w:anchor="_Toc24974004" w:history="1">
            <w:r w:rsidRPr="0092312C">
              <w:rPr>
                <w:rStyle w:val="Hyperlink"/>
                <w:noProof/>
              </w:rPr>
              <w:t>Recall Processes</w:t>
            </w:r>
            <w:r>
              <w:rPr>
                <w:noProof/>
                <w:webHidden/>
              </w:rPr>
              <w:tab/>
            </w:r>
            <w:r>
              <w:rPr>
                <w:noProof/>
                <w:webHidden/>
              </w:rPr>
              <w:fldChar w:fldCharType="begin"/>
            </w:r>
            <w:r>
              <w:rPr>
                <w:noProof/>
                <w:webHidden/>
              </w:rPr>
              <w:instrText xml:space="preserve"> PAGEREF _Toc24974004 \h </w:instrText>
            </w:r>
            <w:r>
              <w:rPr>
                <w:noProof/>
                <w:webHidden/>
              </w:rPr>
            </w:r>
            <w:r>
              <w:rPr>
                <w:noProof/>
                <w:webHidden/>
              </w:rPr>
              <w:fldChar w:fldCharType="separate"/>
            </w:r>
            <w:r>
              <w:rPr>
                <w:noProof/>
                <w:webHidden/>
              </w:rPr>
              <w:t>22</w:t>
            </w:r>
            <w:r>
              <w:rPr>
                <w:noProof/>
                <w:webHidden/>
              </w:rPr>
              <w:fldChar w:fldCharType="end"/>
            </w:r>
          </w:hyperlink>
        </w:p>
        <w:p w:rsidR="00FD7608" w:rsidRDefault="00C771FD">
          <w:pPr>
            <w:pStyle w:val="TOC3"/>
            <w:tabs>
              <w:tab w:val="right" w:leader="dot" w:pos="9350"/>
            </w:tabs>
            <w:rPr>
              <w:rFonts w:eastAsiaTheme="minorEastAsia"/>
              <w:noProof/>
            </w:rPr>
          </w:pPr>
          <w:hyperlink w:anchor="_Toc24974005" w:history="1">
            <w:r w:rsidRPr="0092312C">
              <w:rPr>
                <w:rStyle w:val="Hyperlink"/>
                <w:noProof/>
              </w:rPr>
              <w:t>Financial Considerations</w:t>
            </w:r>
            <w:r>
              <w:rPr>
                <w:noProof/>
                <w:webHidden/>
              </w:rPr>
              <w:tab/>
            </w:r>
            <w:r>
              <w:rPr>
                <w:noProof/>
                <w:webHidden/>
              </w:rPr>
              <w:fldChar w:fldCharType="begin"/>
            </w:r>
            <w:r>
              <w:rPr>
                <w:noProof/>
                <w:webHidden/>
              </w:rPr>
              <w:instrText xml:space="preserve"> PAGEREF _Toc24974005 \h </w:instrText>
            </w:r>
            <w:r>
              <w:rPr>
                <w:noProof/>
                <w:webHidden/>
              </w:rPr>
            </w:r>
            <w:r>
              <w:rPr>
                <w:noProof/>
                <w:webHidden/>
              </w:rPr>
              <w:fldChar w:fldCharType="separate"/>
            </w:r>
            <w:r>
              <w:rPr>
                <w:noProof/>
                <w:webHidden/>
              </w:rPr>
              <w:t>22</w:t>
            </w:r>
            <w:r>
              <w:rPr>
                <w:noProof/>
                <w:webHidden/>
              </w:rPr>
              <w:fldChar w:fldCharType="end"/>
            </w:r>
          </w:hyperlink>
        </w:p>
        <w:p w:rsidR="00FD7608" w:rsidRDefault="00C771FD">
          <w:pPr>
            <w:pStyle w:val="TOC2"/>
            <w:tabs>
              <w:tab w:val="right" w:leader="dot" w:pos="9350"/>
            </w:tabs>
            <w:rPr>
              <w:rFonts w:eastAsiaTheme="minorEastAsia"/>
              <w:noProof/>
            </w:rPr>
          </w:pPr>
          <w:hyperlink w:anchor="_Toc24974006" w:history="1">
            <w:r w:rsidRPr="0092312C">
              <w:rPr>
                <w:rStyle w:val="Hyperlink"/>
                <w:noProof/>
              </w:rPr>
              <w:t>Create a Communication Plan</w:t>
            </w:r>
            <w:r>
              <w:rPr>
                <w:noProof/>
                <w:webHidden/>
              </w:rPr>
              <w:tab/>
            </w:r>
            <w:r>
              <w:rPr>
                <w:noProof/>
                <w:webHidden/>
              </w:rPr>
              <w:fldChar w:fldCharType="begin"/>
            </w:r>
            <w:r>
              <w:rPr>
                <w:noProof/>
                <w:webHidden/>
              </w:rPr>
              <w:instrText xml:space="preserve"> PAGEREF _Toc24974006 \h </w:instrText>
            </w:r>
            <w:r>
              <w:rPr>
                <w:noProof/>
                <w:webHidden/>
              </w:rPr>
            </w:r>
            <w:r>
              <w:rPr>
                <w:noProof/>
                <w:webHidden/>
              </w:rPr>
              <w:fldChar w:fldCharType="separate"/>
            </w:r>
            <w:r>
              <w:rPr>
                <w:noProof/>
                <w:webHidden/>
              </w:rPr>
              <w:t>23</w:t>
            </w:r>
            <w:r>
              <w:rPr>
                <w:noProof/>
                <w:webHidden/>
              </w:rPr>
              <w:fldChar w:fldCharType="end"/>
            </w:r>
          </w:hyperlink>
        </w:p>
        <w:p w:rsidR="00FD7608" w:rsidRDefault="00C771FD">
          <w:pPr>
            <w:pStyle w:val="TOC3"/>
            <w:tabs>
              <w:tab w:val="right" w:leader="dot" w:pos="9350"/>
            </w:tabs>
            <w:rPr>
              <w:rFonts w:eastAsiaTheme="minorEastAsia"/>
              <w:noProof/>
            </w:rPr>
          </w:pPr>
          <w:hyperlink w:anchor="_Toc24974007" w:history="1">
            <w:r w:rsidRPr="0092312C">
              <w:rPr>
                <w:rStyle w:val="Hyperlink"/>
                <w:noProof/>
              </w:rPr>
              <w:t>Recall Notices</w:t>
            </w:r>
            <w:r>
              <w:rPr>
                <w:noProof/>
                <w:webHidden/>
              </w:rPr>
              <w:tab/>
            </w:r>
            <w:r>
              <w:rPr>
                <w:noProof/>
                <w:webHidden/>
              </w:rPr>
              <w:fldChar w:fldCharType="begin"/>
            </w:r>
            <w:r>
              <w:rPr>
                <w:noProof/>
                <w:webHidden/>
              </w:rPr>
              <w:instrText xml:space="preserve"> PAGEREF _Toc24974007 \h </w:instrText>
            </w:r>
            <w:r>
              <w:rPr>
                <w:noProof/>
                <w:webHidden/>
              </w:rPr>
            </w:r>
            <w:r>
              <w:rPr>
                <w:noProof/>
                <w:webHidden/>
              </w:rPr>
              <w:fldChar w:fldCharType="separate"/>
            </w:r>
            <w:r>
              <w:rPr>
                <w:noProof/>
                <w:webHidden/>
              </w:rPr>
              <w:t>24</w:t>
            </w:r>
            <w:r>
              <w:rPr>
                <w:noProof/>
                <w:webHidden/>
              </w:rPr>
              <w:fldChar w:fldCharType="end"/>
            </w:r>
          </w:hyperlink>
        </w:p>
        <w:p w:rsidR="00FD7608" w:rsidRDefault="00C771FD">
          <w:pPr>
            <w:pStyle w:val="TOC3"/>
            <w:tabs>
              <w:tab w:val="right" w:leader="dot" w:pos="9350"/>
            </w:tabs>
            <w:rPr>
              <w:rFonts w:eastAsiaTheme="minorEastAsia"/>
              <w:noProof/>
            </w:rPr>
          </w:pPr>
          <w:hyperlink w:anchor="_Toc24974008" w:history="1">
            <w:r w:rsidRPr="0092312C">
              <w:rPr>
                <w:rStyle w:val="Hyperlink"/>
                <w:noProof/>
              </w:rPr>
              <w:t xml:space="preserve">Communication </w:t>
            </w:r>
            <w:r w:rsidR="003A09B4">
              <w:rPr>
                <w:rStyle w:val="Hyperlink"/>
                <w:noProof/>
              </w:rPr>
              <w:t>W</w:t>
            </w:r>
            <w:r w:rsidRPr="0092312C">
              <w:rPr>
                <w:rStyle w:val="Hyperlink"/>
                <w:noProof/>
              </w:rPr>
              <w:t>ith Regulators</w:t>
            </w:r>
            <w:r>
              <w:rPr>
                <w:noProof/>
                <w:webHidden/>
              </w:rPr>
              <w:tab/>
            </w:r>
            <w:r>
              <w:rPr>
                <w:noProof/>
                <w:webHidden/>
              </w:rPr>
              <w:fldChar w:fldCharType="begin"/>
            </w:r>
            <w:r>
              <w:rPr>
                <w:noProof/>
                <w:webHidden/>
              </w:rPr>
              <w:instrText xml:space="preserve"> PAGEREF _Toc24974008 \h </w:instrText>
            </w:r>
            <w:r>
              <w:rPr>
                <w:noProof/>
                <w:webHidden/>
              </w:rPr>
            </w:r>
            <w:r>
              <w:rPr>
                <w:noProof/>
                <w:webHidden/>
              </w:rPr>
              <w:fldChar w:fldCharType="separate"/>
            </w:r>
            <w:r>
              <w:rPr>
                <w:noProof/>
                <w:webHidden/>
              </w:rPr>
              <w:t>24</w:t>
            </w:r>
            <w:r>
              <w:rPr>
                <w:noProof/>
                <w:webHidden/>
              </w:rPr>
              <w:fldChar w:fldCharType="end"/>
            </w:r>
          </w:hyperlink>
        </w:p>
        <w:p w:rsidR="00FD7608" w:rsidRDefault="00C771FD">
          <w:pPr>
            <w:pStyle w:val="TOC3"/>
            <w:tabs>
              <w:tab w:val="right" w:leader="dot" w:pos="9350"/>
            </w:tabs>
            <w:rPr>
              <w:rFonts w:eastAsiaTheme="minorEastAsia"/>
              <w:noProof/>
            </w:rPr>
          </w:pPr>
          <w:hyperlink w:anchor="_Toc24974009" w:history="1">
            <w:r w:rsidRPr="0092312C">
              <w:rPr>
                <w:rStyle w:val="Hyperlink"/>
                <w:noProof/>
              </w:rPr>
              <w:t xml:space="preserve">Communication </w:t>
            </w:r>
            <w:r w:rsidR="003A09B4">
              <w:rPr>
                <w:rStyle w:val="Hyperlink"/>
                <w:noProof/>
              </w:rPr>
              <w:t>W</w:t>
            </w:r>
            <w:r w:rsidRPr="0092312C">
              <w:rPr>
                <w:rStyle w:val="Hyperlink"/>
                <w:noProof/>
              </w:rPr>
              <w:t>ith Supply Chain</w:t>
            </w:r>
            <w:r>
              <w:rPr>
                <w:noProof/>
                <w:webHidden/>
              </w:rPr>
              <w:tab/>
            </w:r>
            <w:r>
              <w:rPr>
                <w:noProof/>
                <w:webHidden/>
              </w:rPr>
              <w:fldChar w:fldCharType="begin"/>
            </w:r>
            <w:r>
              <w:rPr>
                <w:noProof/>
                <w:webHidden/>
              </w:rPr>
              <w:instrText xml:space="preserve"> PAGEREF _Toc24974009 \h </w:instrText>
            </w:r>
            <w:r>
              <w:rPr>
                <w:noProof/>
                <w:webHidden/>
              </w:rPr>
            </w:r>
            <w:r>
              <w:rPr>
                <w:noProof/>
                <w:webHidden/>
              </w:rPr>
              <w:fldChar w:fldCharType="separate"/>
            </w:r>
            <w:r>
              <w:rPr>
                <w:noProof/>
                <w:webHidden/>
              </w:rPr>
              <w:t>24</w:t>
            </w:r>
            <w:r>
              <w:rPr>
                <w:noProof/>
                <w:webHidden/>
              </w:rPr>
              <w:fldChar w:fldCharType="end"/>
            </w:r>
          </w:hyperlink>
        </w:p>
        <w:p w:rsidR="00FD7608" w:rsidRDefault="00C771FD">
          <w:pPr>
            <w:pStyle w:val="TOC3"/>
            <w:tabs>
              <w:tab w:val="right" w:leader="dot" w:pos="9350"/>
            </w:tabs>
            <w:rPr>
              <w:rFonts w:eastAsiaTheme="minorEastAsia"/>
              <w:noProof/>
            </w:rPr>
          </w:pPr>
          <w:hyperlink w:anchor="_Toc24974010" w:history="1">
            <w:r w:rsidRPr="0092312C">
              <w:rPr>
                <w:rStyle w:val="Hyperlink"/>
                <w:noProof/>
              </w:rPr>
              <w:t xml:space="preserve">Communication </w:t>
            </w:r>
            <w:r w:rsidR="003A09B4">
              <w:rPr>
                <w:rStyle w:val="Hyperlink"/>
                <w:noProof/>
              </w:rPr>
              <w:t>W</w:t>
            </w:r>
            <w:r w:rsidRPr="0092312C">
              <w:rPr>
                <w:rStyle w:val="Hyperlink"/>
                <w:noProof/>
              </w:rPr>
              <w:t>ith Consumers</w:t>
            </w:r>
            <w:r>
              <w:rPr>
                <w:noProof/>
                <w:webHidden/>
              </w:rPr>
              <w:tab/>
            </w:r>
            <w:r>
              <w:rPr>
                <w:noProof/>
                <w:webHidden/>
              </w:rPr>
              <w:fldChar w:fldCharType="begin"/>
            </w:r>
            <w:r>
              <w:rPr>
                <w:noProof/>
                <w:webHidden/>
              </w:rPr>
              <w:instrText xml:space="preserve"> PAGEREF _Toc24974010 \h </w:instrText>
            </w:r>
            <w:r>
              <w:rPr>
                <w:noProof/>
                <w:webHidden/>
              </w:rPr>
            </w:r>
            <w:r>
              <w:rPr>
                <w:noProof/>
                <w:webHidden/>
              </w:rPr>
              <w:fldChar w:fldCharType="separate"/>
            </w:r>
            <w:r>
              <w:rPr>
                <w:noProof/>
                <w:webHidden/>
              </w:rPr>
              <w:t>25</w:t>
            </w:r>
            <w:r>
              <w:rPr>
                <w:noProof/>
                <w:webHidden/>
              </w:rPr>
              <w:fldChar w:fldCharType="end"/>
            </w:r>
          </w:hyperlink>
        </w:p>
        <w:p w:rsidR="00FD7608" w:rsidRDefault="00C771FD">
          <w:pPr>
            <w:pStyle w:val="TOC2"/>
            <w:tabs>
              <w:tab w:val="right" w:leader="dot" w:pos="9350"/>
            </w:tabs>
            <w:rPr>
              <w:rFonts w:eastAsiaTheme="minorEastAsia"/>
              <w:noProof/>
            </w:rPr>
          </w:pPr>
          <w:hyperlink w:anchor="_Toc24974011" w:history="1">
            <w:r w:rsidRPr="0092312C">
              <w:rPr>
                <w:rStyle w:val="Hyperlink"/>
                <w:noProof/>
              </w:rPr>
              <w:t>Implement the Recall</w:t>
            </w:r>
            <w:r>
              <w:rPr>
                <w:noProof/>
                <w:webHidden/>
              </w:rPr>
              <w:tab/>
            </w:r>
            <w:r>
              <w:rPr>
                <w:noProof/>
                <w:webHidden/>
              </w:rPr>
              <w:fldChar w:fldCharType="begin"/>
            </w:r>
            <w:r>
              <w:rPr>
                <w:noProof/>
                <w:webHidden/>
              </w:rPr>
              <w:instrText xml:space="preserve"> PAGEREF _Toc24974011 \h </w:instrText>
            </w:r>
            <w:r>
              <w:rPr>
                <w:noProof/>
                <w:webHidden/>
              </w:rPr>
            </w:r>
            <w:r>
              <w:rPr>
                <w:noProof/>
                <w:webHidden/>
              </w:rPr>
              <w:fldChar w:fldCharType="separate"/>
            </w:r>
            <w:r>
              <w:rPr>
                <w:noProof/>
                <w:webHidden/>
              </w:rPr>
              <w:t>25</w:t>
            </w:r>
            <w:r>
              <w:rPr>
                <w:noProof/>
                <w:webHidden/>
              </w:rPr>
              <w:fldChar w:fldCharType="end"/>
            </w:r>
          </w:hyperlink>
        </w:p>
        <w:p w:rsidR="00FD7608" w:rsidRDefault="00C771FD">
          <w:pPr>
            <w:pStyle w:val="TOC3"/>
            <w:tabs>
              <w:tab w:val="right" w:leader="dot" w:pos="9350"/>
            </w:tabs>
            <w:rPr>
              <w:rFonts w:eastAsiaTheme="minorEastAsia"/>
              <w:noProof/>
            </w:rPr>
          </w:pPr>
          <w:hyperlink w:anchor="_Toc24974012" w:history="1">
            <w:r w:rsidRPr="0092312C">
              <w:rPr>
                <w:rStyle w:val="Hyperlink"/>
                <w:noProof/>
              </w:rPr>
              <w:t>Retrieving, Replacing and Repairing the Affected Product</w:t>
            </w:r>
            <w:r>
              <w:rPr>
                <w:noProof/>
                <w:webHidden/>
              </w:rPr>
              <w:tab/>
            </w:r>
            <w:r>
              <w:rPr>
                <w:noProof/>
                <w:webHidden/>
              </w:rPr>
              <w:fldChar w:fldCharType="begin"/>
            </w:r>
            <w:r>
              <w:rPr>
                <w:noProof/>
                <w:webHidden/>
              </w:rPr>
              <w:instrText xml:space="preserve"> PAGEREF _Toc24974012 \h </w:instrText>
            </w:r>
            <w:r>
              <w:rPr>
                <w:noProof/>
                <w:webHidden/>
              </w:rPr>
            </w:r>
            <w:r>
              <w:rPr>
                <w:noProof/>
                <w:webHidden/>
              </w:rPr>
              <w:fldChar w:fldCharType="separate"/>
            </w:r>
            <w:r>
              <w:rPr>
                <w:noProof/>
                <w:webHidden/>
              </w:rPr>
              <w:t>25</w:t>
            </w:r>
            <w:r>
              <w:rPr>
                <w:noProof/>
                <w:webHidden/>
              </w:rPr>
              <w:fldChar w:fldCharType="end"/>
            </w:r>
          </w:hyperlink>
        </w:p>
        <w:p w:rsidR="00FD7608" w:rsidRDefault="00C771FD">
          <w:pPr>
            <w:pStyle w:val="TOC3"/>
            <w:tabs>
              <w:tab w:val="right" w:leader="dot" w:pos="9350"/>
            </w:tabs>
            <w:rPr>
              <w:rFonts w:eastAsiaTheme="minorEastAsia"/>
              <w:noProof/>
            </w:rPr>
          </w:pPr>
          <w:hyperlink w:anchor="_Toc24974013" w:history="1">
            <w:r w:rsidRPr="0092312C">
              <w:rPr>
                <w:rStyle w:val="Hyperlink"/>
                <w:noProof/>
              </w:rPr>
              <w:t xml:space="preserve">Destroy or Dispose of </w:t>
            </w:r>
            <w:r w:rsidR="003A09B4">
              <w:rPr>
                <w:rStyle w:val="Hyperlink"/>
                <w:noProof/>
              </w:rPr>
              <w:t>t</w:t>
            </w:r>
            <w:r w:rsidRPr="0092312C">
              <w:rPr>
                <w:rStyle w:val="Hyperlink"/>
                <w:noProof/>
              </w:rPr>
              <w:t>he Affected Product</w:t>
            </w:r>
            <w:r>
              <w:rPr>
                <w:noProof/>
                <w:webHidden/>
              </w:rPr>
              <w:tab/>
            </w:r>
            <w:r>
              <w:rPr>
                <w:noProof/>
                <w:webHidden/>
              </w:rPr>
              <w:fldChar w:fldCharType="begin"/>
            </w:r>
            <w:r>
              <w:rPr>
                <w:noProof/>
                <w:webHidden/>
              </w:rPr>
              <w:instrText xml:space="preserve"> PAGEREF _T</w:instrText>
            </w:r>
            <w:r>
              <w:rPr>
                <w:noProof/>
                <w:webHidden/>
              </w:rPr>
              <w:instrText xml:space="preserve">oc24974013 \h </w:instrText>
            </w:r>
            <w:r>
              <w:rPr>
                <w:noProof/>
                <w:webHidden/>
              </w:rPr>
            </w:r>
            <w:r>
              <w:rPr>
                <w:noProof/>
                <w:webHidden/>
              </w:rPr>
              <w:fldChar w:fldCharType="separate"/>
            </w:r>
            <w:r>
              <w:rPr>
                <w:noProof/>
                <w:webHidden/>
              </w:rPr>
              <w:t>26</w:t>
            </w:r>
            <w:r>
              <w:rPr>
                <w:noProof/>
                <w:webHidden/>
              </w:rPr>
              <w:fldChar w:fldCharType="end"/>
            </w:r>
          </w:hyperlink>
        </w:p>
        <w:p w:rsidR="00FD7608" w:rsidRDefault="00C771FD">
          <w:pPr>
            <w:pStyle w:val="TOC2"/>
            <w:tabs>
              <w:tab w:val="right" w:leader="dot" w:pos="9350"/>
            </w:tabs>
            <w:rPr>
              <w:rFonts w:eastAsiaTheme="minorEastAsia"/>
              <w:noProof/>
            </w:rPr>
          </w:pPr>
          <w:hyperlink w:anchor="_Toc24974014" w:history="1">
            <w:r w:rsidRPr="0092312C">
              <w:rPr>
                <w:rStyle w:val="Hyperlink"/>
                <w:noProof/>
              </w:rPr>
              <w:t>Monitor the Recall</w:t>
            </w:r>
            <w:r>
              <w:rPr>
                <w:noProof/>
                <w:webHidden/>
              </w:rPr>
              <w:tab/>
            </w:r>
            <w:r>
              <w:rPr>
                <w:noProof/>
                <w:webHidden/>
              </w:rPr>
              <w:fldChar w:fldCharType="begin"/>
            </w:r>
            <w:r>
              <w:rPr>
                <w:noProof/>
                <w:webHidden/>
              </w:rPr>
              <w:instrText xml:space="preserve"> PAGEREF _Toc24974014 \h </w:instrText>
            </w:r>
            <w:r>
              <w:rPr>
                <w:noProof/>
                <w:webHidden/>
              </w:rPr>
            </w:r>
            <w:r>
              <w:rPr>
                <w:noProof/>
                <w:webHidden/>
              </w:rPr>
              <w:fldChar w:fldCharType="separate"/>
            </w:r>
            <w:r>
              <w:rPr>
                <w:noProof/>
                <w:webHidden/>
              </w:rPr>
              <w:t>26</w:t>
            </w:r>
            <w:r>
              <w:rPr>
                <w:noProof/>
                <w:webHidden/>
              </w:rPr>
              <w:fldChar w:fldCharType="end"/>
            </w:r>
          </w:hyperlink>
        </w:p>
        <w:p w:rsidR="00FD7608" w:rsidRDefault="00C771FD">
          <w:pPr>
            <w:pStyle w:val="TOC2"/>
            <w:tabs>
              <w:tab w:val="right" w:leader="dot" w:pos="9350"/>
            </w:tabs>
            <w:rPr>
              <w:rFonts w:eastAsiaTheme="minorEastAsia"/>
              <w:noProof/>
            </w:rPr>
          </w:pPr>
          <w:hyperlink w:anchor="_Toc24974015" w:history="1">
            <w:r w:rsidRPr="0092312C">
              <w:rPr>
                <w:rStyle w:val="Hyperlink"/>
                <w:noProof/>
              </w:rPr>
              <w:t>Review and Adjust Your Recall Strategy</w:t>
            </w:r>
            <w:r>
              <w:rPr>
                <w:noProof/>
                <w:webHidden/>
              </w:rPr>
              <w:tab/>
            </w:r>
            <w:r>
              <w:rPr>
                <w:noProof/>
                <w:webHidden/>
              </w:rPr>
              <w:fldChar w:fldCharType="begin"/>
            </w:r>
            <w:r>
              <w:rPr>
                <w:noProof/>
                <w:webHidden/>
              </w:rPr>
              <w:instrText xml:space="preserve"> PAGEREF _Toc24974015 \h </w:instrText>
            </w:r>
            <w:r>
              <w:rPr>
                <w:noProof/>
                <w:webHidden/>
              </w:rPr>
            </w:r>
            <w:r>
              <w:rPr>
                <w:noProof/>
                <w:webHidden/>
              </w:rPr>
              <w:fldChar w:fldCharType="separate"/>
            </w:r>
            <w:r>
              <w:rPr>
                <w:noProof/>
                <w:webHidden/>
              </w:rPr>
              <w:t>27</w:t>
            </w:r>
            <w:r>
              <w:rPr>
                <w:noProof/>
                <w:webHidden/>
              </w:rPr>
              <w:fldChar w:fldCharType="end"/>
            </w:r>
          </w:hyperlink>
        </w:p>
        <w:p w:rsidR="00FD7608" w:rsidRDefault="00C771FD" w:rsidP="0046000F">
          <w:pPr>
            <w:pStyle w:val="TOC1"/>
            <w:rPr>
              <w:rFonts w:eastAsiaTheme="minorEastAsia"/>
            </w:rPr>
          </w:pPr>
          <w:hyperlink w:anchor="_Toc24974016" w:history="1">
            <w:r w:rsidRPr="0092312C">
              <w:rPr>
                <w:rStyle w:val="Hyperlink"/>
              </w:rPr>
              <w:t>PREVENTING FUTURE INCIDENTS</w:t>
            </w:r>
            <w:r>
              <w:rPr>
                <w:webHidden/>
              </w:rPr>
              <w:tab/>
            </w:r>
            <w:r>
              <w:rPr>
                <w:webHidden/>
              </w:rPr>
              <w:fldChar w:fldCharType="begin"/>
            </w:r>
            <w:r>
              <w:rPr>
                <w:webHidden/>
              </w:rPr>
              <w:instrText xml:space="preserve"> PAGEREF _Toc24974016 \h </w:instrText>
            </w:r>
            <w:r>
              <w:rPr>
                <w:webHidden/>
              </w:rPr>
            </w:r>
            <w:r>
              <w:rPr>
                <w:webHidden/>
              </w:rPr>
              <w:fldChar w:fldCharType="separate"/>
            </w:r>
            <w:r>
              <w:rPr>
                <w:webHidden/>
              </w:rPr>
              <w:t>29</w:t>
            </w:r>
            <w:r>
              <w:rPr>
                <w:webHidden/>
              </w:rPr>
              <w:fldChar w:fldCharType="end"/>
            </w:r>
          </w:hyperlink>
        </w:p>
        <w:p w:rsidR="00FD7608" w:rsidRPr="00FD7608" w:rsidRDefault="00C771FD" w:rsidP="0046000F">
          <w:pPr>
            <w:pStyle w:val="TOC1"/>
            <w:rPr>
              <w:rFonts w:eastAsiaTheme="minorEastAsia"/>
            </w:rPr>
          </w:pPr>
          <w:hyperlink w:anchor="_Toc24974017" w:history="1">
            <w:r w:rsidRPr="00FD7608">
              <w:rPr>
                <w:rStyle w:val="Hyperlink"/>
              </w:rPr>
              <w:t>APPENDIX</w:t>
            </w:r>
            <w:r w:rsidRPr="00FD7608">
              <w:rPr>
                <w:webHidden/>
              </w:rPr>
              <w:tab/>
            </w:r>
            <w:r w:rsidRPr="00FD7608">
              <w:rPr>
                <w:webHidden/>
              </w:rPr>
              <w:fldChar w:fldCharType="begin"/>
            </w:r>
            <w:r w:rsidRPr="00FD7608">
              <w:rPr>
                <w:webHidden/>
              </w:rPr>
              <w:instrText xml:space="preserve"> PAGEREF _Toc24974017 \h </w:instrText>
            </w:r>
            <w:r w:rsidRPr="00FD7608">
              <w:rPr>
                <w:webHidden/>
              </w:rPr>
            </w:r>
            <w:r w:rsidRPr="00FD7608">
              <w:rPr>
                <w:webHidden/>
              </w:rPr>
              <w:fldChar w:fldCharType="separate"/>
            </w:r>
            <w:r w:rsidRPr="00FD7608">
              <w:rPr>
                <w:webHidden/>
              </w:rPr>
              <w:t>30</w:t>
            </w:r>
            <w:r w:rsidRPr="00FD7608">
              <w:rPr>
                <w:webHidden/>
              </w:rPr>
              <w:fldChar w:fldCharType="end"/>
            </w:r>
          </w:hyperlink>
        </w:p>
        <w:p w:rsidR="00FD1B13" w:rsidRDefault="00C771FD">
          <w:r>
            <w:rPr>
              <w:b/>
              <w:bCs/>
              <w:noProof/>
            </w:rPr>
            <w:fldChar w:fldCharType="end"/>
          </w:r>
        </w:p>
      </w:sdtContent>
    </w:sdt>
    <w:p w:rsidR="00FD1B13" w:rsidRDefault="00FD1B13"/>
    <w:p w:rsidR="00C60A77" w:rsidRDefault="00C771FD">
      <w:pPr>
        <w:sectPr w:rsidR="00C60A77">
          <w:headerReference w:type="default" r:id="rId12"/>
          <w:pgSz w:w="12240" w:h="15840"/>
          <w:pgMar w:top="1440" w:right="1440" w:bottom="1440" w:left="1440" w:header="720" w:footer="720" w:gutter="0"/>
          <w:cols w:space="720"/>
          <w:docGrid w:linePitch="360"/>
        </w:sectPr>
      </w:pPr>
      <w:r w:rsidRPr="00D20304">
        <w:rPr>
          <w:rFonts w:asciiTheme="majorHAnsi" w:hAnsiTheme="majorHAnsi" w:cstheme="majorHAnsi"/>
          <w:b/>
          <w:noProof/>
          <w:color w:val="2F5496" w:themeColor="accent1" w:themeShade="BF"/>
          <w:sz w:val="32"/>
        </w:rPr>
        <mc:AlternateContent>
          <mc:Choice Requires="wps">
            <w:drawing>
              <wp:anchor distT="45720" distB="45720" distL="114300" distR="114300" simplePos="0" relativeHeight="251659264" behindDoc="0" locked="0" layoutInCell="1" allowOverlap="1">
                <wp:simplePos x="0" y="0"/>
                <wp:positionH relativeFrom="page">
                  <wp:align>right</wp:align>
                </wp:positionH>
                <wp:positionV relativeFrom="paragraph">
                  <wp:posOffset>6444615</wp:posOffset>
                </wp:positionV>
                <wp:extent cx="6851015" cy="461010"/>
                <wp:effectExtent l="0" t="0" r="0" b="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015" cy="461010"/>
                        </a:xfrm>
                        <a:prstGeom prst="rect">
                          <a:avLst/>
                        </a:prstGeom>
                        <a:noFill/>
                        <a:ln w="9525">
                          <a:noFill/>
                          <a:miter lim="800000"/>
                          <a:headEnd/>
                          <a:tailEnd/>
                        </a:ln>
                      </wps:spPr>
                      <wps:txbx>
                        <w:txbxContent>
                          <w:p w:rsidR="00D104F8" w:rsidRPr="002D1331" w:rsidRDefault="00C771FD" w:rsidP="00FD7608">
                            <w:pPr>
                              <w:rPr>
                                <w:color w:val="A6A6A6" w:themeColor="background1" w:themeShade="A6"/>
                                <w:sz w:val="20"/>
                              </w:rPr>
                            </w:pPr>
                            <w:r w:rsidRPr="002D1331">
                              <w:rPr>
                                <w:color w:val="A6A6A6" w:themeColor="background1" w:themeShade="A6"/>
                                <w:sz w:val="20"/>
                              </w:rPr>
                              <w:t xml:space="preserve">This </w:t>
                            </w:r>
                            <w:r w:rsidRPr="002D1331">
                              <w:rPr>
                                <w:color w:val="A6A6A6" w:themeColor="background1" w:themeShade="A6"/>
                                <w:sz w:val="20"/>
                              </w:rPr>
                              <w:t>guide is not intended to be exhaustive nor should any discussion or opinions be construed as legal advice. Readers should contact legal counsel for legal advice. © 20</w:t>
                            </w:r>
                            <w:r>
                              <w:rPr>
                                <w:color w:val="A6A6A6" w:themeColor="background1" w:themeShade="A6"/>
                                <w:sz w:val="20"/>
                              </w:rPr>
                              <w:t>20</w:t>
                            </w:r>
                            <w:r w:rsidRPr="002D1331">
                              <w:rPr>
                                <w:color w:val="A6A6A6" w:themeColor="background1" w:themeShade="A6"/>
                                <w:sz w:val="20"/>
                              </w:rPr>
                              <w:t xml:space="preserve"> Zywave, Inc. All rights reserved.</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5" type="#_x0000_t202" style="width:539.45pt;height:36.3pt;margin-top:507.45pt;margin-left:488.25pt;mso-height-percent:0;mso-height-relative:margin;mso-position-horizontal:right;mso-position-horizontal-relative:page;mso-width-percent:0;mso-width-relative:margin;mso-wrap-distance-bottom:3.6pt;mso-wrap-distance-left:9pt;mso-wrap-distance-right:9pt;mso-wrap-distance-top:3.6pt;mso-wrap-style:square;position:absolute;visibility:visible;v-text-anchor:top;z-index:251660288" filled="f" stroked="f">
                <v:textbox>
                  <w:txbxContent>
                    <w:p w:rsidR="00D104F8" w:rsidRPr="002D1331" w:rsidP="00FD7608" w14:paraId="308B51D9" w14:textId="367795ED">
                      <w:pPr>
                        <w:rPr>
                          <w:color w:val="A6A6A6" w:themeColor="background1" w:themeShade="A6"/>
                          <w:sz w:val="20"/>
                        </w:rPr>
                      </w:pPr>
                      <w:r w:rsidRPr="002D1331">
                        <w:rPr>
                          <w:color w:val="A6A6A6" w:themeColor="background1" w:themeShade="A6"/>
                          <w:sz w:val="20"/>
                        </w:rPr>
                        <w:t>This guide is not intended to be exhaustive nor should any discussion or opinions be construed as legal advice. Readers should contact legal counsel for legal advice. © 20</w:t>
                      </w:r>
                      <w:r>
                        <w:rPr>
                          <w:color w:val="A6A6A6" w:themeColor="background1" w:themeShade="A6"/>
                          <w:sz w:val="20"/>
                        </w:rPr>
                        <w:t>20</w:t>
                      </w:r>
                      <w:r w:rsidRPr="002D1331">
                        <w:rPr>
                          <w:color w:val="A6A6A6" w:themeColor="background1" w:themeShade="A6"/>
                          <w:sz w:val="20"/>
                        </w:rPr>
                        <w:t xml:space="preserve"> </w:t>
                      </w:r>
                      <w:r w:rsidRPr="002D1331">
                        <w:rPr>
                          <w:color w:val="A6A6A6" w:themeColor="background1" w:themeShade="A6"/>
                          <w:sz w:val="20"/>
                        </w:rPr>
                        <w:t>Zywave</w:t>
                      </w:r>
                      <w:r w:rsidRPr="002D1331">
                        <w:rPr>
                          <w:color w:val="A6A6A6" w:themeColor="background1" w:themeShade="A6"/>
                          <w:sz w:val="20"/>
                        </w:rPr>
                        <w:t>, Inc. All rights reserved.</w:t>
                      </w:r>
                    </w:p>
                  </w:txbxContent>
                </v:textbox>
                <w10:wrap type="square"/>
              </v:shape>
            </w:pict>
          </mc:Fallback>
        </mc:AlternateContent>
      </w:r>
    </w:p>
    <w:p w:rsidR="00C60A77" w:rsidRPr="00AA6A69" w:rsidRDefault="00C771FD" w:rsidP="00AA6A69">
      <w:pPr>
        <w:pStyle w:val="Heading1"/>
      </w:pPr>
      <w:bookmarkStart w:id="1" w:name="_Toc24973983"/>
      <w:r w:rsidRPr="00AA6A69">
        <w:lastRenderedPageBreak/>
        <w:t>INTRODUCTION</w:t>
      </w:r>
      <w:bookmarkEnd w:id="1"/>
    </w:p>
    <w:p w:rsidR="00DF3286" w:rsidRDefault="00C771FD">
      <w:pPr>
        <w:rPr>
          <w:lang w:val="en-CA"/>
        </w:rPr>
      </w:pPr>
      <w:r>
        <w:rPr>
          <w:lang w:val="en-CA"/>
        </w:rPr>
        <w:t>Whether you’re a manufacturer, supplier</w:t>
      </w:r>
      <w:r>
        <w:rPr>
          <w:lang w:val="en-CA"/>
        </w:rPr>
        <w:t xml:space="preserve"> or retailer, y</w:t>
      </w:r>
      <w:r w:rsidR="00C60A77" w:rsidRPr="00274CCA">
        <w:rPr>
          <w:lang w:val="en-CA"/>
        </w:rPr>
        <w:t>our customers</w:t>
      </w:r>
      <w:r w:rsidR="000F6892">
        <w:rPr>
          <w:lang w:val="en-CA"/>
        </w:rPr>
        <w:t xml:space="preserve"> </w:t>
      </w:r>
      <w:r w:rsidR="00C60A77" w:rsidRPr="00274CCA">
        <w:rPr>
          <w:lang w:val="en-CA"/>
        </w:rPr>
        <w:t xml:space="preserve">expect you to have safe and reliable products. </w:t>
      </w:r>
      <w:r>
        <w:rPr>
          <w:lang w:val="en-CA"/>
        </w:rPr>
        <w:t>And w</w:t>
      </w:r>
      <w:r w:rsidRPr="00274CCA">
        <w:rPr>
          <w:lang w:val="en-CA"/>
        </w:rPr>
        <w:t xml:space="preserve">hile you may do everything in your power to ensure your </w:t>
      </w:r>
      <w:r w:rsidR="00270513">
        <w:rPr>
          <w:lang w:val="en-CA"/>
        </w:rPr>
        <w:t>goods</w:t>
      </w:r>
      <w:r w:rsidRPr="00274CCA">
        <w:rPr>
          <w:lang w:val="en-CA"/>
        </w:rPr>
        <w:t xml:space="preserve"> are </w:t>
      </w:r>
      <w:r>
        <w:rPr>
          <w:lang w:val="en-CA"/>
        </w:rPr>
        <w:t>fit for sale</w:t>
      </w:r>
      <w:r w:rsidRPr="00274CCA">
        <w:rPr>
          <w:lang w:val="en-CA"/>
        </w:rPr>
        <w:t>,</w:t>
      </w:r>
      <w:r>
        <w:rPr>
          <w:lang w:val="en-CA"/>
        </w:rPr>
        <w:t xml:space="preserve"> </w:t>
      </w:r>
      <w:r w:rsidR="00084D35">
        <w:rPr>
          <w:lang w:val="en-CA"/>
        </w:rPr>
        <w:t xml:space="preserve">exposures such as </w:t>
      </w:r>
      <w:r>
        <w:rPr>
          <w:lang w:val="en-CA"/>
        </w:rPr>
        <w:t>design flaws, manufacturing defects, inadequate warnings and unclear instruct</w:t>
      </w:r>
      <w:r>
        <w:rPr>
          <w:lang w:val="en-CA"/>
        </w:rPr>
        <w:t>ions can all negatively affect product safety</w:t>
      </w:r>
      <w:r w:rsidRPr="00274CCA">
        <w:rPr>
          <w:lang w:val="en-CA"/>
        </w:rPr>
        <w:t>.</w:t>
      </w:r>
    </w:p>
    <w:p w:rsidR="00DF3286" w:rsidRDefault="00C771FD">
      <w:pPr>
        <w:rPr>
          <w:lang w:val="en-CA"/>
        </w:rPr>
      </w:pPr>
      <w:r w:rsidRPr="00274CCA">
        <w:rPr>
          <w:lang w:val="en-CA"/>
        </w:rPr>
        <w:t>I</w:t>
      </w:r>
      <w:r w:rsidR="002D281E">
        <w:rPr>
          <w:lang w:val="en-CA"/>
        </w:rPr>
        <w:t>n</w:t>
      </w:r>
      <w:r w:rsidRPr="00274CCA">
        <w:rPr>
          <w:lang w:val="en-CA"/>
        </w:rPr>
        <w:t xml:space="preserve"> </w:t>
      </w:r>
      <w:r w:rsidR="00270513">
        <w:rPr>
          <w:lang w:val="en-CA"/>
        </w:rPr>
        <w:t>the event that one</w:t>
      </w:r>
      <w:r w:rsidRPr="00274CCA">
        <w:rPr>
          <w:lang w:val="en-CA"/>
        </w:rPr>
        <w:t xml:space="preserve"> of your products </w:t>
      </w:r>
      <w:r>
        <w:rPr>
          <w:lang w:val="en-CA"/>
        </w:rPr>
        <w:t>harms</w:t>
      </w:r>
      <w:r w:rsidRPr="00274CCA">
        <w:rPr>
          <w:lang w:val="en-CA"/>
        </w:rPr>
        <w:t xml:space="preserve"> a customer</w:t>
      </w:r>
      <w:r>
        <w:rPr>
          <w:lang w:val="en-CA"/>
        </w:rPr>
        <w:t xml:space="preserve"> or other stakeholder</w:t>
      </w:r>
      <w:r w:rsidRPr="00274CCA">
        <w:rPr>
          <w:lang w:val="en-CA"/>
        </w:rPr>
        <w:t xml:space="preserve">, they can sue your business, leading to costly legal fees and settlements that can easily </w:t>
      </w:r>
      <w:r w:rsidR="0032399C">
        <w:rPr>
          <w:lang w:val="en-CA"/>
        </w:rPr>
        <w:t>amount to</w:t>
      </w:r>
      <w:r w:rsidR="0032399C" w:rsidRPr="00274CCA">
        <w:rPr>
          <w:lang w:val="en-CA"/>
        </w:rPr>
        <w:t xml:space="preserve"> </w:t>
      </w:r>
      <w:r w:rsidRPr="00274CCA">
        <w:rPr>
          <w:lang w:val="en-CA"/>
        </w:rPr>
        <w:t>six figures</w:t>
      </w:r>
      <w:r w:rsidR="0032399C">
        <w:rPr>
          <w:lang w:val="en-CA"/>
        </w:rPr>
        <w:t xml:space="preserve"> or more</w:t>
      </w:r>
      <w:r w:rsidRPr="00274CCA">
        <w:rPr>
          <w:lang w:val="en-CA"/>
        </w:rPr>
        <w:t xml:space="preserve">. </w:t>
      </w:r>
      <w:r w:rsidR="00270513">
        <w:rPr>
          <w:lang w:val="en-CA"/>
        </w:rPr>
        <w:t>What’s more, following a product issue, organizations must take corrective action</w:t>
      </w:r>
      <w:r w:rsidR="00F61501">
        <w:rPr>
          <w:lang w:val="en-CA"/>
        </w:rPr>
        <w:t>s</w:t>
      </w:r>
      <w:r w:rsidR="00270513">
        <w:rPr>
          <w:lang w:val="en-CA"/>
        </w:rPr>
        <w:t xml:space="preserve"> to </w:t>
      </w:r>
      <w:r w:rsidR="0032399C">
        <w:rPr>
          <w:lang w:val="en-CA"/>
        </w:rPr>
        <w:t xml:space="preserve">curb </w:t>
      </w:r>
      <w:r w:rsidR="00270513">
        <w:rPr>
          <w:lang w:val="en-CA"/>
        </w:rPr>
        <w:t>losses and preserve their reputation. This can include carrying out a product recall, which is a complex and heavily regulated process.</w:t>
      </w:r>
    </w:p>
    <w:p w:rsidR="00825F02" w:rsidRDefault="00C771FD" w:rsidP="0097575D">
      <w:pPr>
        <w:pStyle w:val="Heading2"/>
        <w:rPr>
          <w:lang w:val="en-CA"/>
        </w:rPr>
      </w:pPr>
      <w:bookmarkStart w:id="2" w:name="_Toc24973984"/>
      <w:r>
        <w:rPr>
          <w:noProof/>
          <w:lang w:val="en-CA"/>
        </w:rPr>
        <w:drawing>
          <wp:anchor distT="0" distB="0" distL="114300" distR="114300" simplePos="0" relativeHeight="251665408" behindDoc="0" locked="0" layoutInCell="1" allowOverlap="1">
            <wp:simplePos x="0" y="0"/>
            <wp:positionH relativeFrom="margin">
              <wp:align>center</wp:align>
            </wp:positionH>
            <wp:positionV relativeFrom="paragraph">
              <wp:posOffset>146957</wp:posOffset>
            </wp:positionV>
            <wp:extent cx="5486400" cy="6477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70681" name="Untitled-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647700"/>
                    </a:xfrm>
                    <a:prstGeom prst="rect">
                      <a:avLst/>
                    </a:prstGeom>
                  </pic:spPr>
                </pic:pic>
              </a:graphicData>
            </a:graphic>
            <wp14:sizeRelH relativeFrom="margin">
              <wp14:pctWidth>0</wp14:pctWidth>
            </wp14:sizeRelH>
            <wp14:sizeRelV relativeFrom="margin">
              <wp14:pctHeight>0</wp14:pctHeight>
            </wp14:sizeRelV>
          </wp:anchor>
        </w:drawing>
      </w:r>
    </w:p>
    <w:p w:rsidR="00825F02" w:rsidRDefault="00825F02" w:rsidP="0097575D">
      <w:pPr>
        <w:pStyle w:val="Heading2"/>
        <w:rPr>
          <w:lang w:val="en-CA"/>
        </w:rPr>
      </w:pPr>
    </w:p>
    <w:p w:rsidR="00825F02" w:rsidRDefault="00825F02" w:rsidP="0097575D">
      <w:pPr>
        <w:pStyle w:val="Heading2"/>
        <w:rPr>
          <w:lang w:val="en-CA"/>
        </w:rPr>
      </w:pPr>
    </w:p>
    <w:p w:rsidR="00825F02" w:rsidRDefault="00825F02" w:rsidP="0097575D">
      <w:pPr>
        <w:pStyle w:val="Heading2"/>
        <w:rPr>
          <w:lang w:val="en-CA"/>
        </w:rPr>
      </w:pPr>
    </w:p>
    <w:p w:rsidR="0097575D" w:rsidRDefault="00C771FD" w:rsidP="0097575D">
      <w:pPr>
        <w:pStyle w:val="Heading2"/>
        <w:rPr>
          <w:lang w:val="en-CA"/>
        </w:rPr>
      </w:pPr>
      <w:r>
        <w:rPr>
          <w:lang w:val="en-CA"/>
        </w:rPr>
        <w:t>Product Recalls</w:t>
      </w:r>
      <w:r w:rsidR="00CA6B23">
        <w:rPr>
          <w:lang w:val="en-CA"/>
        </w:rPr>
        <w:t xml:space="preserve"> and the</w:t>
      </w:r>
      <w:r>
        <w:rPr>
          <w:lang w:val="en-CA"/>
        </w:rPr>
        <w:t xml:space="preserve"> CPSC</w:t>
      </w:r>
      <w:bookmarkEnd w:id="2"/>
    </w:p>
    <w:p w:rsidR="0097575D" w:rsidRDefault="00C771FD" w:rsidP="00DF3286">
      <w:pPr>
        <w:rPr>
          <w:lang w:val="en-CA"/>
        </w:rPr>
      </w:pPr>
      <w:r>
        <w:rPr>
          <w:lang w:val="en-CA"/>
        </w:rPr>
        <w:t>In</w:t>
      </w:r>
      <w:r>
        <w:rPr>
          <w:lang w:val="en-CA"/>
        </w:rPr>
        <w:t xml:space="preserve"> general, a</w:t>
      </w:r>
      <w:r w:rsidR="006951EE">
        <w:rPr>
          <w:lang w:val="en-CA"/>
        </w:rPr>
        <w:t xml:space="preserve"> product recall </w:t>
      </w:r>
      <w:r>
        <w:rPr>
          <w:lang w:val="en-CA"/>
        </w:rPr>
        <w:t xml:space="preserve">refers to </w:t>
      </w:r>
      <w:r w:rsidR="00EC0042">
        <w:rPr>
          <w:lang w:val="en-CA"/>
        </w:rPr>
        <w:t>the act of returning, exchanging or replacing a product in the marketplace after a defect is discovered. These defects can be anything that hinders a product’s performance, harms consumers or creates potential legal issues for producers.</w:t>
      </w:r>
      <w:r w:rsidR="008129B2">
        <w:rPr>
          <w:lang w:val="en-CA"/>
        </w:rPr>
        <w:t xml:space="preserve"> </w:t>
      </w:r>
    </w:p>
    <w:p w:rsidR="00AB6FDA" w:rsidRDefault="00C771FD" w:rsidP="00DF3286">
      <w:r>
        <w:rPr>
          <w:lang w:val="en-CA"/>
        </w:rPr>
        <w:t>In the U.S.,</w:t>
      </w:r>
      <w:r w:rsidR="00D74300">
        <w:rPr>
          <w:lang w:val="en-CA"/>
        </w:rPr>
        <w:t xml:space="preserve"> consumer product</w:t>
      </w:r>
      <w:r>
        <w:rPr>
          <w:lang w:val="en-CA"/>
        </w:rPr>
        <w:t xml:space="preserve"> r</w:t>
      </w:r>
      <w:r w:rsidR="008129B2">
        <w:rPr>
          <w:lang w:val="en-CA"/>
        </w:rPr>
        <w:t>ecalls are typically triggered when a manufacturer or other stakeholder reports an issue to</w:t>
      </w:r>
      <w:r w:rsidR="0035300D">
        <w:rPr>
          <w:lang w:val="en-CA"/>
        </w:rPr>
        <w:t xml:space="preserve"> the</w:t>
      </w:r>
      <w:r w:rsidR="008129B2">
        <w:rPr>
          <w:lang w:val="en-CA"/>
        </w:rPr>
        <w:t xml:space="preserve"> Consumer Product Safety Commission (CPSC)—the governing body responsible for</w:t>
      </w:r>
      <w:r w:rsidR="0035300D">
        <w:rPr>
          <w:lang w:val="en-CA"/>
        </w:rPr>
        <w:t xml:space="preserve"> </w:t>
      </w:r>
      <w:r w:rsidR="00E27FDB">
        <w:rPr>
          <w:lang w:val="en-CA"/>
        </w:rPr>
        <w:t xml:space="preserve">developing uniform standards and </w:t>
      </w:r>
      <w:r w:rsidR="0035300D">
        <w:rPr>
          <w:lang w:val="en-CA"/>
        </w:rPr>
        <w:t xml:space="preserve">addressing safety issues with </w:t>
      </w:r>
      <w:r w:rsidR="0035300D">
        <w:t xml:space="preserve">consumer </w:t>
      </w:r>
      <w:r w:rsidR="00E27FDB">
        <w:t>products</w:t>
      </w:r>
      <w:r w:rsidR="0035300D">
        <w:t>.</w:t>
      </w:r>
      <w:r w:rsidR="0097575D">
        <w:t xml:space="preserve"> The CPSC</w:t>
      </w:r>
      <w:r w:rsidR="00F4787E">
        <w:t xml:space="preserve">, which </w:t>
      </w:r>
      <w:r w:rsidR="00F4787E" w:rsidRPr="00370EC7">
        <w:t>has jurisdiction over approximately 15,000 different types of</w:t>
      </w:r>
      <w:r w:rsidR="00F4787E">
        <w:t xml:space="preserve"> consumer</w:t>
      </w:r>
      <w:r w:rsidR="00F4787E" w:rsidRPr="00370EC7">
        <w:t xml:space="preserve"> products</w:t>
      </w:r>
      <w:r w:rsidR="00F4787E">
        <w:t>,</w:t>
      </w:r>
      <w:r w:rsidR="0097575D">
        <w:t xml:space="preserve"> was established after the Consumer Product Safety Act (CPSA) was passed in 1972. The act</w:t>
      </w:r>
      <w:r w:rsidR="00A53537">
        <w:t xml:space="preserve"> </w:t>
      </w:r>
      <w:r w:rsidR="0097575D">
        <w:t>gives the CPSC</w:t>
      </w:r>
      <w:r w:rsidR="00F4787E">
        <w:t xml:space="preserve"> </w:t>
      </w:r>
      <w:r w:rsidR="0097575D">
        <w:t>the authority to pursue recalls and ban products under certain circumstances.</w:t>
      </w:r>
      <w:r w:rsidR="00D74300">
        <w:t xml:space="preserve"> </w:t>
      </w:r>
    </w:p>
    <w:p w:rsidR="00825F02" w:rsidRDefault="00C771FD" w:rsidP="00825F02">
      <w:pPr>
        <w:pStyle w:val="Heading2"/>
      </w:pPr>
      <w:r>
        <w:rPr>
          <w:noProof/>
        </w:rPr>
        <w:drawing>
          <wp:anchor distT="0" distB="0" distL="114300" distR="114300" simplePos="0" relativeHeight="251666432" behindDoc="0" locked="0" layoutInCell="1" allowOverlap="1">
            <wp:simplePos x="0" y="0"/>
            <wp:positionH relativeFrom="margin">
              <wp:align>center</wp:align>
            </wp:positionH>
            <wp:positionV relativeFrom="paragraph">
              <wp:posOffset>125549</wp:posOffset>
            </wp:positionV>
            <wp:extent cx="5486400" cy="95543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66650" name="Untitled-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86400" cy="955430"/>
                    </a:xfrm>
                    <a:prstGeom prst="rect">
                      <a:avLst/>
                    </a:prstGeom>
                  </pic:spPr>
                </pic:pic>
              </a:graphicData>
            </a:graphic>
            <wp14:sizeRelH relativeFrom="margin">
              <wp14:pctWidth>0</wp14:pctWidth>
            </wp14:sizeRelH>
            <wp14:sizeRelV relativeFrom="margin">
              <wp14:pctHeight>0</wp14:pctHeight>
            </wp14:sizeRelV>
          </wp:anchor>
        </w:drawing>
      </w:r>
    </w:p>
    <w:p w:rsidR="00825F02" w:rsidRDefault="00825F02" w:rsidP="00825F02">
      <w:pPr>
        <w:pStyle w:val="Heading2"/>
      </w:pPr>
    </w:p>
    <w:p w:rsidR="00825F02" w:rsidRDefault="00825F02" w:rsidP="00825F02">
      <w:pPr>
        <w:pStyle w:val="Heading2"/>
      </w:pPr>
    </w:p>
    <w:p w:rsidR="00825F02" w:rsidRDefault="00825F02" w:rsidP="00825F02">
      <w:pPr>
        <w:pStyle w:val="Heading2"/>
      </w:pPr>
    </w:p>
    <w:p w:rsidR="00825F02" w:rsidRPr="00825F02" w:rsidRDefault="00825F02" w:rsidP="00825F02"/>
    <w:p w:rsidR="00E27FDB" w:rsidRDefault="00C771FD" w:rsidP="00DF3286">
      <w:r>
        <w:t xml:space="preserve">If you are a manufacturer, importer, distributor or retailer of consumer products, </w:t>
      </w:r>
      <w:r w:rsidR="00370EC7">
        <w:t>you’re likely subject to CPSA requirements</w:t>
      </w:r>
      <w:r>
        <w:t xml:space="preserve">. </w:t>
      </w:r>
      <w:r w:rsidR="00370EC7">
        <w:t>As such</w:t>
      </w:r>
      <w:r>
        <w:t xml:space="preserve">, </w:t>
      </w:r>
      <w:r w:rsidR="00370EC7">
        <w:t>it’s important</w:t>
      </w:r>
      <w:r>
        <w:t xml:space="preserve"> to be prepared with a pl</w:t>
      </w:r>
      <w:r>
        <w:t>a</w:t>
      </w:r>
      <w:r w:rsidR="0086761F">
        <w:t>n—one that allows you</w:t>
      </w:r>
      <w:r w:rsidR="00370EC7">
        <w:t xml:space="preserve"> to </w:t>
      </w:r>
      <w:r>
        <w:t xml:space="preserve">mobilize quickly </w:t>
      </w:r>
      <w:r w:rsidR="00370EC7">
        <w:t>following a product recall</w:t>
      </w:r>
      <w:r w:rsidR="0086761F">
        <w:t>,</w:t>
      </w:r>
      <w:r w:rsidR="00370EC7">
        <w:t xml:space="preserve"> </w:t>
      </w:r>
      <w:r>
        <w:t>avoid substantial civil penalties and ensure the longevity of your business.</w:t>
      </w:r>
    </w:p>
    <w:p w:rsidR="00DF3286" w:rsidRPr="00E27FDB" w:rsidRDefault="00C771FD" w:rsidP="00DF3286">
      <w:pPr>
        <w:rPr>
          <w:lang w:val="en-CA"/>
        </w:rPr>
      </w:pPr>
      <w:r w:rsidRPr="00535039">
        <w:rPr>
          <w:lang w:val="en-CA"/>
        </w:rPr>
        <w:t>This guide is designed to help organizations</w:t>
      </w:r>
      <w:r w:rsidR="00CA6B23">
        <w:rPr>
          <w:lang w:val="en-CA"/>
        </w:rPr>
        <w:t xml:space="preserve"> of all kinds</w:t>
      </w:r>
      <w:r w:rsidRPr="00535039">
        <w:rPr>
          <w:lang w:val="en-CA"/>
        </w:rPr>
        <w:t xml:space="preserve"> </w:t>
      </w:r>
      <w:r w:rsidR="002D281E">
        <w:rPr>
          <w:lang w:val="en-CA"/>
        </w:rPr>
        <w:t xml:space="preserve">implement and execute a </w:t>
      </w:r>
      <w:r w:rsidRPr="00535039">
        <w:rPr>
          <w:lang w:val="en-CA"/>
        </w:rPr>
        <w:t>recall plan</w:t>
      </w:r>
      <w:r w:rsidR="00CA6B23">
        <w:rPr>
          <w:lang w:val="en-CA"/>
        </w:rPr>
        <w:t xml:space="preserve"> of their own</w:t>
      </w:r>
      <w:r w:rsidRPr="00535039">
        <w:rPr>
          <w:lang w:val="en-CA"/>
        </w:rPr>
        <w:t xml:space="preserve">. </w:t>
      </w:r>
      <w:r w:rsidR="002D281E">
        <w:rPr>
          <w:lang w:val="en-CA"/>
        </w:rPr>
        <w:t>It contains</w:t>
      </w:r>
      <w:r w:rsidRPr="00535039">
        <w:rPr>
          <w:lang w:val="en-CA"/>
        </w:rPr>
        <w:t xml:space="preserve"> a general overview </w:t>
      </w:r>
      <w:r w:rsidR="002D281E">
        <w:rPr>
          <w:lang w:val="en-CA"/>
        </w:rPr>
        <w:t>of recalls</w:t>
      </w:r>
      <w:r w:rsidRPr="00535039">
        <w:rPr>
          <w:lang w:val="en-CA"/>
        </w:rPr>
        <w:t xml:space="preserve">, highlighting </w:t>
      </w:r>
      <w:r w:rsidR="002D281E">
        <w:rPr>
          <w:lang w:val="en-CA"/>
        </w:rPr>
        <w:t xml:space="preserve">applicable compliance requirements </w:t>
      </w:r>
      <w:r w:rsidRPr="00535039">
        <w:rPr>
          <w:lang w:val="en-CA"/>
        </w:rPr>
        <w:t xml:space="preserve">and </w:t>
      </w:r>
      <w:r w:rsidR="002D281E">
        <w:rPr>
          <w:lang w:val="en-CA"/>
        </w:rPr>
        <w:t xml:space="preserve">providing </w:t>
      </w:r>
      <w:r w:rsidRPr="00535039">
        <w:rPr>
          <w:lang w:val="en-CA"/>
        </w:rPr>
        <w:t>supplementary tools all manufacturers</w:t>
      </w:r>
      <w:r w:rsidR="002D281E">
        <w:rPr>
          <w:lang w:val="en-CA"/>
        </w:rPr>
        <w:t>, suppliers and retailers</w:t>
      </w:r>
      <w:r w:rsidRPr="00535039">
        <w:rPr>
          <w:lang w:val="en-CA"/>
        </w:rPr>
        <w:t xml:space="preserve"> should have</w:t>
      </w:r>
      <w:r>
        <w:rPr>
          <w:lang w:val="en-CA"/>
        </w:rPr>
        <w:t xml:space="preserve"> at their disposal</w:t>
      </w:r>
      <w:r w:rsidRPr="00535039">
        <w:rPr>
          <w:lang w:val="en-CA"/>
        </w:rPr>
        <w:t xml:space="preserve">. </w:t>
      </w:r>
    </w:p>
    <w:p w:rsidR="002D281E" w:rsidRDefault="00C771FD" w:rsidP="00DF3286">
      <w:pPr>
        <w:rPr>
          <w:lang w:val="en-CA"/>
        </w:rPr>
      </w:pPr>
      <w:r w:rsidRPr="00535039">
        <w:rPr>
          <w:lang w:val="en-CA"/>
        </w:rPr>
        <w:lastRenderedPageBreak/>
        <w:t>Please note, this guide is informative in nature and sho</w:t>
      </w:r>
      <w:r w:rsidRPr="00535039">
        <w:rPr>
          <w:lang w:val="en-CA"/>
        </w:rPr>
        <w:t>uld not be used as a substitute for legal or compliance advice. For additional assistance, seek the help of legal counsel and a qualified insurance broker at Horst Insurance.</w:t>
      </w:r>
    </w:p>
    <w:p w:rsidR="00E27FDB" w:rsidRDefault="00E27FDB" w:rsidP="00DF3286">
      <w:pPr>
        <w:rPr>
          <w:lang w:val="en-CA"/>
        </w:rPr>
      </w:pPr>
    </w:p>
    <w:p w:rsidR="00E27FDB" w:rsidRDefault="00E27FDB" w:rsidP="00DF3286">
      <w:pPr>
        <w:rPr>
          <w:lang w:val="en-CA"/>
        </w:rPr>
        <w:sectPr w:rsidR="00E27FDB">
          <w:pgSz w:w="12240" w:h="15840"/>
          <w:pgMar w:top="1440" w:right="1440" w:bottom="1440" w:left="1440" w:header="720" w:footer="720" w:gutter="0"/>
          <w:cols w:space="720"/>
          <w:docGrid w:linePitch="360"/>
        </w:sectPr>
      </w:pPr>
    </w:p>
    <w:p w:rsidR="00DF3286" w:rsidRPr="00535039" w:rsidRDefault="00C771FD" w:rsidP="00FD1B13">
      <w:pPr>
        <w:pStyle w:val="Heading1"/>
        <w:rPr>
          <w:lang w:val="en-CA"/>
        </w:rPr>
      </w:pPr>
      <w:bookmarkStart w:id="3" w:name="_Toc24973985"/>
      <w:r>
        <w:rPr>
          <w:lang w:val="en-CA"/>
        </w:rPr>
        <w:lastRenderedPageBreak/>
        <w:t>OVERVIEW OF THE CPS</w:t>
      </w:r>
      <w:r w:rsidR="00606DDA">
        <w:rPr>
          <w:lang w:val="en-CA"/>
        </w:rPr>
        <w:t>C</w:t>
      </w:r>
      <w:r>
        <w:rPr>
          <w:lang w:val="en-CA"/>
        </w:rPr>
        <w:t xml:space="preserve"> AND THE IMPORTANCE OF RECALL PLANNING</w:t>
      </w:r>
      <w:bookmarkEnd w:id="3"/>
    </w:p>
    <w:p w:rsidR="00BA37C9" w:rsidRDefault="00C771FD" w:rsidP="00BA37C9">
      <w:r>
        <w:t>Above all, t</w:t>
      </w:r>
      <w:r w:rsidR="00370EC7">
        <w:t xml:space="preserve">he CPSC is responsible for protecting the public against injuries and deaths associated with consumer products. </w:t>
      </w:r>
      <w:r w:rsidR="009A1AD4">
        <w:t>T</w:t>
      </w:r>
      <w:r w:rsidR="00370EC7">
        <w:t>he CPSC</w:t>
      </w:r>
      <w:r w:rsidR="009A1AD4">
        <w:t xml:space="preserve"> accomplishes this in a number of ways, including the following:</w:t>
      </w:r>
    </w:p>
    <w:p w:rsidR="00370EC7" w:rsidRDefault="00C771FD" w:rsidP="00CA6B23">
      <w:pPr>
        <w:pStyle w:val="ListParagraph"/>
        <w:numPr>
          <w:ilvl w:val="0"/>
          <w:numId w:val="1"/>
        </w:numPr>
        <w:spacing w:after="120"/>
        <w:contextualSpacing w:val="0"/>
      </w:pPr>
      <w:r>
        <w:t>Develop</w:t>
      </w:r>
      <w:r w:rsidR="009A1AD4">
        <w:t>ing</w:t>
      </w:r>
      <w:r>
        <w:t xml:space="preserve"> voluntary standards to improve consumer product safety</w:t>
      </w:r>
    </w:p>
    <w:p w:rsidR="00370EC7" w:rsidRDefault="00C771FD" w:rsidP="00CA6B23">
      <w:pPr>
        <w:pStyle w:val="ListParagraph"/>
        <w:numPr>
          <w:ilvl w:val="0"/>
          <w:numId w:val="1"/>
        </w:numPr>
        <w:spacing w:after="120"/>
        <w:contextualSpacing w:val="0"/>
      </w:pPr>
      <w:r>
        <w:t>Iss</w:t>
      </w:r>
      <w:r w:rsidR="009A1AD4">
        <w:t>uing</w:t>
      </w:r>
      <w:r>
        <w:t xml:space="preserve"> and enforc</w:t>
      </w:r>
      <w:r w:rsidR="009A1AD4">
        <w:t>ing</w:t>
      </w:r>
      <w:r>
        <w:t xml:space="preserve"> mandatory standards</w:t>
      </w:r>
    </w:p>
    <w:p w:rsidR="00370EC7" w:rsidRDefault="00C771FD" w:rsidP="00CA6B23">
      <w:pPr>
        <w:pStyle w:val="ListParagraph"/>
        <w:numPr>
          <w:ilvl w:val="0"/>
          <w:numId w:val="1"/>
        </w:numPr>
        <w:spacing w:after="120"/>
        <w:contextualSpacing w:val="0"/>
      </w:pPr>
      <w:r>
        <w:t>Conduct</w:t>
      </w:r>
      <w:r w:rsidR="009A1AD4">
        <w:t>ing</w:t>
      </w:r>
      <w:r>
        <w:t xml:space="preserve"> research on potential product hazards</w:t>
      </w:r>
    </w:p>
    <w:p w:rsidR="00CA6B23" w:rsidRDefault="00C771FD" w:rsidP="00CA6B23">
      <w:pPr>
        <w:pStyle w:val="ListParagraph"/>
        <w:numPr>
          <w:ilvl w:val="0"/>
          <w:numId w:val="1"/>
        </w:numPr>
        <w:spacing w:after="120"/>
        <w:contextualSpacing w:val="0"/>
      </w:pPr>
      <w:r>
        <w:t>Inform</w:t>
      </w:r>
      <w:r w:rsidR="009A1AD4">
        <w:t>ing</w:t>
      </w:r>
      <w:r w:rsidR="00370EC7">
        <w:t xml:space="preserve"> and educat</w:t>
      </w:r>
      <w:r w:rsidR="009A1AD4">
        <w:t>ing</w:t>
      </w:r>
      <w:r w:rsidR="00370EC7">
        <w:t xml:space="preserve"> consumers</w:t>
      </w:r>
    </w:p>
    <w:p w:rsidR="009A1AD4" w:rsidRDefault="00C771FD" w:rsidP="00CA6B23">
      <w:pPr>
        <w:pStyle w:val="ListParagraph"/>
        <w:numPr>
          <w:ilvl w:val="0"/>
          <w:numId w:val="1"/>
        </w:numPr>
        <w:spacing w:after="120"/>
        <w:contextualSpacing w:val="0"/>
      </w:pPr>
      <w:r>
        <w:t>M</w:t>
      </w:r>
      <w:r w:rsidRPr="008133ED">
        <w:t>andat</w:t>
      </w:r>
      <w:r>
        <w:t>ing</w:t>
      </w:r>
      <w:r w:rsidRPr="008133ED">
        <w:t xml:space="preserve"> the recall of unsafe products, arranging for their repair </w:t>
      </w:r>
      <w:r>
        <w:t>or</w:t>
      </w:r>
      <w:r w:rsidRPr="008133ED">
        <w:t xml:space="preserve"> replacement</w:t>
      </w:r>
    </w:p>
    <w:p w:rsidR="00E807F2" w:rsidRDefault="00C771FD" w:rsidP="00E807F2">
      <w:pPr>
        <w:spacing w:after="120"/>
      </w:pPr>
      <w:r>
        <w:t xml:space="preserve">Empowered by the CPSA, the CPSC has authority over </w:t>
      </w:r>
      <w:r>
        <w:t xml:space="preserve">virtually all consumer products made, sold or imported into the United States. </w:t>
      </w:r>
      <w:r w:rsidR="00F07BB2">
        <w:t>B</w:t>
      </w:r>
      <w:r>
        <w:t xml:space="preserve">usinesses that fail to follow CPSC and CPSA guidelines are </w:t>
      </w:r>
      <w:r w:rsidR="009F492A">
        <w:t xml:space="preserve">subject </w:t>
      </w:r>
      <w:r>
        <w:t>to a number of risks</w:t>
      </w:r>
      <w:r w:rsidR="00F07BB2">
        <w:t>—particularly if they don’t have a recall plan in place</w:t>
      </w:r>
      <w:r w:rsidR="0032399C">
        <w:t>, including</w:t>
      </w:r>
      <w:r>
        <w:t>:</w:t>
      </w:r>
    </w:p>
    <w:p w:rsidR="00CA082D" w:rsidRDefault="00C771FD" w:rsidP="0080191C">
      <w:pPr>
        <w:rPr>
          <w:lang w:val="en-CA"/>
        </w:rPr>
      </w:pPr>
      <w:r>
        <w:rPr>
          <w:noProof/>
          <w:lang w:val="en-CA"/>
        </w:rPr>
        <w:drawing>
          <wp:anchor distT="0" distB="0" distL="114300" distR="114300" simplePos="0" relativeHeight="251672576" behindDoc="0" locked="0" layoutInCell="1" allowOverlap="1">
            <wp:simplePos x="0" y="0"/>
            <wp:positionH relativeFrom="margin">
              <wp:align>right</wp:align>
            </wp:positionH>
            <wp:positionV relativeFrom="paragraph">
              <wp:posOffset>13154</wp:posOffset>
            </wp:positionV>
            <wp:extent cx="5670550" cy="3797814"/>
            <wp:effectExtent l="0" t="0" r="635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99857" name="Untitled-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70550" cy="3797814"/>
                    </a:xfrm>
                    <a:prstGeom prst="rect">
                      <a:avLst/>
                    </a:prstGeom>
                  </pic:spPr>
                </pic:pic>
              </a:graphicData>
            </a:graphic>
            <wp14:sizeRelH relativeFrom="margin">
              <wp14:pctWidth>0</wp14:pctWidth>
            </wp14:sizeRelH>
            <wp14:sizeRelV relativeFrom="margin">
              <wp14:pctHeight>0</wp14:pctHeight>
            </wp14:sizeRelV>
          </wp:anchor>
        </w:drawing>
      </w:r>
    </w:p>
    <w:p w:rsidR="00CA082D" w:rsidRDefault="00CA082D" w:rsidP="0080191C">
      <w:pPr>
        <w:rPr>
          <w:lang w:val="en-CA"/>
        </w:rPr>
      </w:pPr>
    </w:p>
    <w:p w:rsidR="00CA082D" w:rsidRDefault="00CA082D" w:rsidP="0080191C">
      <w:pPr>
        <w:rPr>
          <w:lang w:val="en-CA"/>
        </w:rPr>
      </w:pPr>
    </w:p>
    <w:p w:rsidR="00CA082D" w:rsidRDefault="00CA082D" w:rsidP="0080191C">
      <w:pPr>
        <w:rPr>
          <w:lang w:val="en-CA"/>
        </w:rPr>
      </w:pPr>
    </w:p>
    <w:p w:rsidR="00CA082D" w:rsidRDefault="00CA082D" w:rsidP="0080191C">
      <w:pPr>
        <w:rPr>
          <w:lang w:val="en-CA"/>
        </w:rPr>
      </w:pPr>
    </w:p>
    <w:p w:rsidR="00CA082D" w:rsidRDefault="00CA082D" w:rsidP="0080191C">
      <w:pPr>
        <w:rPr>
          <w:lang w:val="en-CA"/>
        </w:rPr>
      </w:pPr>
    </w:p>
    <w:p w:rsidR="00CA082D" w:rsidRDefault="00CA082D" w:rsidP="0080191C">
      <w:pPr>
        <w:rPr>
          <w:lang w:val="en-CA"/>
        </w:rPr>
      </w:pPr>
    </w:p>
    <w:p w:rsidR="00CA082D" w:rsidRDefault="00CA082D" w:rsidP="0080191C">
      <w:pPr>
        <w:rPr>
          <w:lang w:val="en-CA"/>
        </w:rPr>
      </w:pPr>
    </w:p>
    <w:p w:rsidR="00CA082D" w:rsidRDefault="00CA082D" w:rsidP="0080191C">
      <w:pPr>
        <w:rPr>
          <w:lang w:val="en-CA"/>
        </w:rPr>
      </w:pPr>
    </w:p>
    <w:p w:rsidR="00CA082D" w:rsidRDefault="00CA082D" w:rsidP="0080191C">
      <w:pPr>
        <w:rPr>
          <w:lang w:val="en-CA"/>
        </w:rPr>
      </w:pPr>
    </w:p>
    <w:p w:rsidR="00CA082D" w:rsidRDefault="00CA082D" w:rsidP="0080191C">
      <w:pPr>
        <w:rPr>
          <w:lang w:val="en-CA"/>
        </w:rPr>
      </w:pPr>
    </w:p>
    <w:p w:rsidR="00CA082D" w:rsidRDefault="00CA082D" w:rsidP="0080191C">
      <w:pPr>
        <w:rPr>
          <w:lang w:val="en-CA"/>
        </w:rPr>
      </w:pPr>
    </w:p>
    <w:p w:rsidR="00414F7D" w:rsidRDefault="00414F7D" w:rsidP="0080191C">
      <w:pPr>
        <w:rPr>
          <w:lang w:val="en-CA"/>
        </w:rPr>
      </w:pPr>
    </w:p>
    <w:p w:rsidR="0080191C" w:rsidRPr="0080191C" w:rsidRDefault="00C771FD" w:rsidP="0080191C">
      <w:pPr>
        <w:rPr>
          <w:lang w:val="en-CA"/>
        </w:rPr>
      </w:pPr>
      <w:r>
        <w:rPr>
          <w:lang w:val="en-CA"/>
        </w:rPr>
        <w:t>I</w:t>
      </w:r>
      <w:r w:rsidR="006D3B93">
        <w:rPr>
          <w:lang w:val="en-CA"/>
        </w:rPr>
        <w:t xml:space="preserve">t’s important to have a basic understanding of </w:t>
      </w:r>
      <w:r w:rsidR="00F07BB2">
        <w:rPr>
          <w:lang w:val="en-CA"/>
        </w:rPr>
        <w:t>CPSC and CPSA compliance</w:t>
      </w:r>
      <w:r w:rsidR="00D13386">
        <w:rPr>
          <w:lang w:val="en-CA"/>
        </w:rPr>
        <w:t>,</w:t>
      </w:r>
      <w:r w:rsidR="00F07BB2">
        <w:rPr>
          <w:lang w:val="en-CA"/>
        </w:rPr>
        <w:t xml:space="preserve"> </w:t>
      </w:r>
      <w:r w:rsidR="006D3B93">
        <w:rPr>
          <w:lang w:val="en-CA"/>
        </w:rPr>
        <w:t xml:space="preserve">and have a recall plan in place. Doing so will ensure you are properly prepared for a product recall and </w:t>
      </w:r>
      <w:r w:rsidR="00D112C8">
        <w:rPr>
          <w:lang w:val="en-CA"/>
        </w:rPr>
        <w:t>can</w:t>
      </w:r>
      <w:r w:rsidR="006D3B93">
        <w:rPr>
          <w:lang w:val="en-CA"/>
        </w:rPr>
        <w:t xml:space="preserve"> respond quickly </w:t>
      </w:r>
      <w:r w:rsidR="004A24EC">
        <w:rPr>
          <w:lang w:val="en-CA"/>
        </w:rPr>
        <w:t>to</w:t>
      </w:r>
      <w:r w:rsidR="006D3B93">
        <w:rPr>
          <w:lang w:val="en-CA"/>
        </w:rPr>
        <w:t xml:space="preserve"> contain potential losses.</w:t>
      </w:r>
    </w:p>
    <w:p w:rsidR="00E807F2" w:rsidRDefault="00E807F2" w:rsidP="000C1C08">
      <w:pPr>
        <w:spacing w:after="120"/>
      </w:pPr>
    </w:p>
    <w:p w:rsidR="0063576F" w:rsidRDefault="0063576F" w:rsidP="00E807F2">
      <w:pPr>
        <w:spacing w:after="120"/>
      </w:pPr>
    </w:p>
    <w:p w:rsidR="0063576F" w:rsidRDefault="0063576F" w:rsidP="0063576F">
      <w:pPr>
        <w:pStyle w:val="Heading1"/>
        <w:sectPr w:rsidR="0063576F">
          <w:pgSz w:w="12240" w:h="15840"/>
          <w:pgMar w:top="1440" w:right="1440" w:bottom="1440" w:left="1440" w:header="720" w:footer="720" w:gutter="0"/>
          <w:cols w:space="720"/>
          <w:docGrid w:linePitch="360"/>
        </w:sectPr>
      </w:pPr>
    </w:p>
    <w:p w:rsidR="0063576F" w:rsidRDefault="00C771FD" w:rsidP="0063576F">
      <w:pPr>
        <w:pStyle w:val="Heading1"/>
      </w:pPr>
      <w:bookmarkStart w:id="4" w:name="_REPORTING_REQUIREMENTS"/>
      <w:bookmarkStart w:id="5" w:name="_Toc24973986"/>
      <w:bookmarkEnd w:id="4"/>
      <w:r>
        <w:lastRenderedPageBreak/>
        <w:t>REPORTING REQUIREMENTS</w:t>
      </w:r>
      <w:bookmarkEnd w:id="5"/>
    </w:p>
    <w:p w:rsidR="008133ED" w:rsidRDefault="00C771FD" w:rsidP="008133ED">
      <w:pPr>
        <w:spacing w:after="120"/>
      </w:pPr>
      <w:r>
        <w:t xml:space="preserve">To support the CPSC in </w:t>
      </w:r>
      <w:r w:rsidR="008D1642">
        <w:t>its</w:t>
      </w:r>
      <w:r>
        <w:t xml:space="preserve"> efforts to ensure public safety, all manufacturers, importers, distributors and retailers of consumer products must meet requirements laid out in the CPSA. </w:t>
      </w:r>
      <w:r w:rsidR="00703934">
        <w:t>One major requirement of the CPSA relates to reporting</w:t>
      </w:r>
      <w:r w:rsidR="00F4787E">
        <w:t xml:space="preserve">. </w:t>
      </w:r>
      <w:r>
        <w:t xml:space="preserve">Essentially, </w:t>
      </w:r>
      <w:r w:rsidR="00F80C3C">
        <w:t xml:space="preserve">organizations </w:t>
      </w:r>
      <w:r>
        <w:t>subject to the CPSA have a legal obligation to immediately report the following to the CPSC:</w:t>
      </w:r>
    </w:p>
    <w:p w:rsidR="00414F7D" w:rsidRDefault="00C771FD" w:rsidP="00F4787E">
      <w:pPr>
        <w:spacing w:after="120"/>
      </w:pPr>
      <w:r>
        <w:rPr>
          <w:noProof/>
        </w:rPr>
        <w:drawing>
          <wp:anchor distT="0" distB="0" distL="114300" distR="114300" simplePos="0" relativeHeight="251695104" behindDoc="0" locked="0" layoutInCell="1" allowOverlap="1">
            <wp:simplePos x="0" y="0"/>
            <wp:positionH relativeFrom="margin">
              <wp:align>right</wp:align>
            </wp:positionH>
            <wp:positionV relativeFrom="paragraph">
              <wp:posOffset>-7620</wp:posOffset>
            </wp:positionV>
            <wp:extent cx="5669280" cy="4491355"/>
            <wp:effectExtent l="0" t="0" r="0" b="444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294728" name="Product Recall.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69280" cy="4491355"/>
                    </a:xfrm>
                    <a:prstGeom prst="rect">
                      <a:avLst/>
                    </a:prstGeom>
                  </pic:spPr>
                </pic:pic>
              </a:graphicData>
            </a:graphic>
            <wp14:sizeRelH relativeFrom="margin">
              <wp14:pctWidth>0</wp14:pctWidth>
            </wp14:sizeRelH>
            <wp14:sizeRelV relativeFrom="margin">
              <wp14:pctHeight>0</wp14:pctHeight>
            </wp14:sizeRelV>
          </wp:anchor>
        </w:drawing>
      </w:r>
    </w:p>
    <w:p w:rsidR="00414F7D" w:rsidRDefault="00414F7D" w:rsidP="00F4787E">
      <w:pPr>
        <w:spacing w:after="120"/>
      </w:pPr>
    </w:p>
    <w:p w:rsidR="00414F7D" w:rsidRDefault="00414F7D" w:rsidP="00F4787E">
      <w:pPr>
        <w:spacing w:after="120"/>
      </w:pPr>
    </w:p>
    <w:p w:rsidR="00414F7D" w:rsidRDefault="00414F7D" w:rsidP="00F4787E">
      <w:pPr>
        <w:spacing w:after="120"/>
      </w:pPr>
    </w:p>
    <w:p w:rsidR="00414F7D" w:rsidRDefault="00414F7D" w:rsidP="00F4787E">
      <w:pPr>
        <w:spacing w:after="120"/>
      </w:pPr>
    </w:p>
    <w:p w:rsidR="00414F7D" w:rsidRDefault="00414F7D" w:rsidP="00F4787E">
      <w:pPr>
        <w:spacing w:after="120"/>
      </w:pPr>
    </w:p>
    <w:p w:rsidR="00414F7D" w:rsidRDefault="00414F7D" w:rsidP="00F4787E">
      <w:pPr>
        <w:spacing w:after="120"/>
      </w:pPr>
    </w:p>
    <w:p w:rsidR="00414F7D" w:rsidRDefault="00414F7D" w:rsidP="00F4787E">
      <w:pPr>
        <w:spacing w:after="120"/>
      </w:pPr>
    </w:p>
    <w:p w:rsidR="00414F7D" w:rsidRDefault="00414F7D" w:rsidP="00F4787E">
      <w:pPr>
        <w:spacing w:after="120"/>
      </w:pPr>
    </w:p>
    <w:p w:rsidR="00414F7D" w:rsidRDefault="00414F7D" w:rsidP="00F4787E">
      <w:pPr>
        <w:spacing w:after="120"/>
      </w:pPr>
    </w:p>
    <w:p w:rsidR="00414F7D" w:rsidRDefault="00414F7D" w:rsidP="00F4787E">
      <w:pPr>
        <w:spacing w:after="120"/>
      </w:pPr>
    </w:p>
    <w:p w:rsidR="00414F7D" w:rsidRDefault="00414F7D" w:rsidP="00F4787E">
      <w:pPr>
        <w:spacing w:after="120"/>
      </w:pPr>
    </w:p>
    <w:p w:rsidR="00414F7D" w:rsidRDefault="00414F7D" w:rsidP="00F4787E">
      <w:pPr>
        <w:spacing w:after="120"/>
      </w:pPr>
    </w:p>
    <w:p w:rsidR="00414F7D" w:rsidRDefault="00414F7D" w:rsidP="00F4787E">
      <w:pPr>
        <w:spacing w:after="120"/>
      </w:pPr>
    </w:p>
    <w:p w:rsidR="00414F7D" w:rsidRDefault="00414F7D" w:rsidP="00F4787E">
      <w:pPr>
        <w:spacing w:after="120"/>
      </w:pPr>
    </w:p>
    <w:p w:rsidR="00414F7D" w:rsidRDefault="00414F7D" w:rsidP="00F4787E">
      <w:pPr>
        <w:spacing w:after="120"/>
      </w:pPr>
    </w:p>
    <w:p w:rsidR="00414F7D" w:rsidRDefault="00414F7D" w:rsidP="00F4787E">
      <w:pPr>
        <w:spacing w:after="120"/>
      </w:pPr>
    </w:p>
    <w:p w:rsidR="00D47880" w:rsidRDefault="00D47880" w:rsidP="00F4787E">
      <w:pPr>
        <w:spacing w:after="120"/>
      </w:pPr>
    </w:p>
    <w:p w:rsidR="00E149E6" w:rsidRDefault="00C771FD" w:rsidP="00F4787E">
      <w:pPr>
        <w:spacing w:after="120"/>
      </w:pPr>
      <w:r>
        <w:t>When reporting</w:t>
      </w:r>
      <w:r w:rsidR="0054015D">
        <w:t xml:space="preserve"> to</w:t>
      </w:r>
      <w:r>
        <w:t xml:space="preserve"> the CPSC, there are specific </w:t>
      </w:r>
      <w:r w:rsidR="00A54AB7">
        <w:t>guidelines</w:t>
      </w:r>
      <w:r>
        <w:t xml:space="preserve"> as to what to report and when. The </w:t>
      </w:r>
      <w:r w:rsidR="00B67701">
        <w:t>sections</w:t>
      </w:r>
      <w:r w:rsidR="00A54AB7">
        <w:t xml:space="preserve"> below</w:t>
      </w:r>
      <w:r>
        <w:t xml:space="preserve"> provide a general overview</w:t>
      </w:r>
      <w:r>
        <w:t xml:space="preserve"> of these </w:t>
      </w:r>
      <w:r w:rsidR="00A54AB7">
        <w:t>reporting requirements</w:t>
      </w:r>
      <w:r>
        <w:t>.</w:t>
      </w:r>
      <w:r w:rsidR="00871F85">
        <w:t xml:space="preserve"> Please note that information provided in these sections are general in nature and do not substitute the </w:t>
      </w:r>
      <w:r w:rsidR="00024AE7">
        <w:t xml:space="preserve">counsel </w:t>
      </w:r>
      <w:r w:rsidR="00871F85">
        <w:t>of legal professionals.</w:t>
      </w:r>
    </w:p>
    <w:p w:rsidR="00DC178F" w:rsidRDefault="00C771FD" w:rsidP="00F4787E">
      <w:pPr>
        <w:spacing w:after="120"/>
      </w:pPr>
      <w:r>
        <w:t>Additional g</w:t>
      </w:r>
      <w:r w:rsidRPr="009D542F">
        <w:t>uidelines for determining whether a product defect exists, a product creat</w:t>
      </w:r>
      <w:r w:rsidRPr="009D542F">
        <w:t>es an unreasonable risk of serious injury or death</w:t>
      </w:r>
      <w:r w:rsidR="00024AE7">
        <w:t>,</w:t>
      </w:r>
      <w:r>
        <w:t xml:space="preserve"> or </w:t>
      </w:r>
      <w:r w:rsidRPr="009D542F">
        <w:t xml:space="preserve">a report is necessary or appropriate </w:t>
      </w:r>
      <w:r>
        <w:t xml:space="preserve">can be </w:t>
      </w:r>
      <w:r w:rsidRPr="00DC178F">
        <w:t xml:space="preserve">found </w:t>
      </w:r>
      <w:hyperlink w:anchor="_ASSESSING_THE_NEED" w:history="1">
        <w:r w:rsidRPr="00DC178F">
          <w:rPr>
            <w:rStyle w:val="Hyperlink"/>
          </w:rPr>
          <w:t>here</w:t>
        </w:r>
      </w:hyperlink>
      <w:r w:rsidRPr="00DC178F">
        <w:t>.</w:t>
      </w:r>
    </w:p>
    <w:p w:rsidR="00B67701" w:rsidRDefault="00C771FD" w:rsidP="00B67701">
      <w:pPr>
        <w:pStyle w:val="Heading2"/>
      </w:pPr>
      <w:bookmarkStart w:id="6" w:name="_Toc24973987"/>
      <w:r>
        <w:t>Section 15 Reports</w:t>
      </w:r>
      <w:bookmarkEnd w:id="6"/>
    </w:p>
    <w:p w:rsidR="00B67701" w:rsidRDefault="00C771FD" w:rsidP="00B67701">
      <w:r>
        <w:t xml:space="preserve">Section 15 of the CPSA </w:t>
      </w:r>
      <w:r w:rsidRPr="00B67701">
        <w:t>establishes</w:t>
      </w:r>
      <w:r>
        <w:t xml:space="preserve"> certain</w:t>
      </w:r>
      <w:r w:rsidRPr="00B67701">
        <w:t xml:space="preserve"> reporting requirements for manufacturers, importers, distributors and retailers of consumer product</w:t>
      </w:r>
      <w:r>
        <w:t xml:space="preserve">s. Under this section, these entities must </w:t>
      </w:r>
      <w:r w:rsidRPr="00B67701">
        <w:t xml:space="preserve">notify the </w:t>
      </w:r>
      <w:r>
        <w:t xml:space="preserve">CPSC </w:t>
      </w:r>
      <w:r w:rsidR="00987B7C">
        <w:t>within 24 hours of</w:t>
      </w:r>
      <w:r w:rsidR="00987B7C" w:rsidRPr="00B67701">
        <w:t xml:space="preserve"> </w:t>
      </w:r>
      <w:r w:rsidRPr="00B67701">
        <w:t>obtain</w:t>
      </w:r>
      <w:r w:rsidR="00987B7C">
        <w:t>ing</w:t>
      </w:r>
      <w:r w:rsidRPr="00B67701">
        <w:t xml:space="preserve"> information that a product distributed in commerce</w:t>
      </w:r>
      <w:r>
        <w:t>:</w:t>
      </w:r>
    </w:p>
    <w:p w:rsidR="00414F7D" w:rsidRDefault="00414F7D" w:rsidP="0033155C">
      <w:pPr>
        <w:spacing w:after="120"/>
      </w:pPr>
    </w:p>
    <w:p w:rsidR="00414F7D" w:rsidRDefault="00C771FD" w:rsidP="0033155C">
      <w:pPr>
        <w:spacing w:after="120"/>
      </w:pPr>
      <w:r>
        <w:rPr>
          <w:noProof/>
        </w:rPr>
        <w:lastRenderedPageBreak/>
        <w:drawing>
          <wp:anchor distT="0" distB="0" distL="114300" distR="114300" simplePos="0" relativeHeight="251694080" behindDoc="0" locked="0" layoutInCell="1" allowOverlap="1">
            <wp:simplePos x="0" y="0"/>
            <wp:positionH relativeFrom="margin">
              <wp:align>right</wp:align>
            </wp:positionH>
            <wp:positionV relativeFrom="paragraph">
              <wp:posOffset>9978</wp:posOffset>
            </wp:positionV>
            <wp:extent cx="5669280" cy="4099326"/>
            <wp:effectExtent l="0" t="0" r="762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97882" name="Product Recall.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69280" cy="4099326"/>
                    </a:xfrm>
                    <a:prstGeom prst="rect">
                      <a:avLst/>
                    </a:prstGeom>
                  </pic:spPr>
                </pic:pic>
              </a:graphicData>
            </a:graphic>
            <wp14:sizeRelH relativeFrom="margin">
              <wp14:pctWidth>0</wp14:pctWidth>
            </wp14:sizeRelH>
            <wp14:sizeRelV relativeFrom="margin">
              <wp14:pctHeight>0</wp14:pctHeight>
            </wp14:sizeRelV>
          </wp:anchor>
        </w:drawing>
      </w:r>
    </w:p>
    <w:p w:rsidR="00414F7D" w:rsidRDefault="00414F7D" w:rsidP="0033155C">
      <w:pPr>
        <w:spacing w:after="120"/>
      </w:pPr>
    </w:p>
    <w:p w:rsidR="00414F7D" w:rsidRDefault="00414F7D" w:rsidP="0033155C">
      <w:pPr>
        <w:spacing w:after="120"/>
      </w:pPr>
    </w:p>
    <w:p w:rsidR="00414F7D" w:rsidRDefault="00414F7D" w:rsidP="0033155C">
      <w:pPr>
        <w:spacing w:after="120"/>
      </w:pPr>
    </w:p>
    <w:p w:rsidR="00414F7D" w:rsidRDefault="00414F7D" w:rsidP="0033155C">
      <w:pPr>
        <w:spacing w:after="120"/>
      </w:pPr>
    </w:p>
    <w:p w:rsidR="00414F7D" w:rsidRDefault="00414F7D" w:rsidP="0033155C">
      <w:pPr>
        <w:spacing w:after="120"/>
      </w:pPr>
    </w:p>
    <w:p w:rsidR="00414F7D" w:rsidRDefault="00414F7D" w:rsidP="0033155C">
      <w:pPr>
        <w:spacing w:after="120"/>
      </w:pPr>
    </w:p>
    <w:p w:rsidR="00414F7D" w:rsidRDefault="00414F7D" w:rsidP="0033155C">
      <w:pPr>
        <w:spacing w:after="120"/>
      </w:pPr>
    </w:p>
    <w:p w:rsidR="00414F7D" w:rsidRDefault="00414F7D" w:rsidP="0033155C">
      <w:pPr>
        <w:spacing w:after="120"/>
      </w:pPr>
    </w:p>
    <w:p w:rsidR="00414F7D" w:rsidRDefault="00414F7D" w:rsidP="0033155C">
      <w:pPr>
        <w:spacing w:after="120"/>
      </w:pPr>
    </w:p>
    <w:p w:rsidR="00414F7D" w:rsidRDefault="00414F7D" w:rsidP="0033155C">
      <w:pPr>
        <w:spacing w:after="120"/>
      </w:pPr>
    </w:p>
    <w:p w:rsidR="00414F7D" w:rsidRDefault="00414F7D" w:rsidP="0033155C">
      <w:pPr>
        <w:spacing w:after="120"/>
      </w:pPr>
    </w:p>
    <w:p w:rsidR="00414F7D" w:rsidRDefault="00414F7D" w:rsidP="0033155C">
      <w:pPr>
        <w:spacing w:after="120"/>
      </w:pPr>
    </w:p>
    <w:p w:rsidR="00414F7D" w:rsidRDefault="00414F7D" w:rsidP="0033155C">
      <w:pPr>
        <w:spacing w:after="120"/>
      </w:pPr>
    </w:p>
    <w:p w:rsidR="00414F7D" w:rsidRDefault="00414F7D" w:rsidP="0033155C">
      <w:pPr>
        <w:spacing w:after="120"/>
      </w:pPr>
    </w:p>
    <w:p w:rsidR="00414F7D" w:rsidRDefault="00414F7D" w:rsidP="0033155C">
      <w:pPr>
        <w:spacing w:after="120"/>
      </w:pPr>
    </w:p>
    <w:p w:rsidR="00414F7D" w:rsidRDefault="00414F7D" w:rsidP="0033155C">
      <w:pPr>
        <w:spacing w:after="120"/>
      </w:pPr>
    </w:p>
    <w:p w:rsidR="009D542F" w:rsidRDefault="00C771FD" w:rsidP="0033155C">
      <w:pPr>
        <w:spacing w:after="120"/>
      </w:pPr>
      <w:r w:rsidRPr="009D542F">
        <w:t>It should be noted that reporting a product under Section 15 does not automatically mean the CPSC will mandate corrective action</w:t>
      </w:r>
      <w:r w:rsidR="00603DFC">
        <w:t xml:space="preserve"> or a full-scale recall</w:t>
      </w:r>
      <w:r w:rsidRPr="009D542F">
        <w:t>.</w:t>
      </w:r>
      <w:r>
        <w:t xml:space="preserve"> In general, </w:t>
      </w:r>
      <w:r w:rsidR="0033155C">
        <w:t xml:space="preserve">Section 15 reports provide the most timely and effective </w:t>
      </w:r>
      <w:r w:rsidR="00603DFC">
        <w:t>i</w:t>
      </w:r>
      <w:r w:rsidR="0033155C">
        <w:t>nformation.</w:t>
      </w:r>
      <w:r w:rsidR="004B0C5D">
        <w:t xml:space="preserve"> </w:t>
      </w:r>
      <w:r w:rsidR="0033155C">
        <w:t xml:space="preserve">This is because manufacturers, importers, distributors and retailers are often the first </w:t>
      </w:r>
      <w:r w:rsidR="0054015D">
        <w:t xml:space="preserve">to </w:t>
      </w:r>
      <w:r w:rsidR="0033155C">
        <w:t>learn of potential product safety issues</w:t>
      </w:r>
      <w:r w:rsidR="004B0C5D">
        <w:t xml:space="preserve"> through things like </w:t>
      </w:r>
      <w:r w:rsidR="0033155C">
        <w:t>consumer complaints, product liability lawsuits, reports of production problems</w:t>
      </w:r>
      <w:r w:rsidR="004B0C5D">
        <w:t xml:space="preserve"> and </w:t>
      </w:r>
      <w:r w:rsidR="0033155C">
        <w:t>product testing</w:t>
      </w:r>
      <w:r w:rsidR="004B0C5D">
        <w:t xml:space="preserve"> procedures</w:t>
      </w:r>
      <w:r w:rsidR="0033155C">
        <w:t>.</w:t>
      </w:r>
      <w:r>
        <w:t xml:space="preserve"> </w:t>
      </w:r>
    </w:p>
    <w:p w:rsidR="004B0C5D" w:rsidRPr="00B67701" w:rsidRDefault="00C771FD" w:rsidP="00825F02">
      <w:r>
        <w:t xml:space="preserve">The table below outlines </w:t>
      </w:r>
      <w:r w:rsidR="009D542F">
        <w:t>specific</w:t>
      </w:r>
      <w:r>
        <w:t xml:space="preserve"> considerations for Section 15 reports, including what to report, when to report it and the confidentiality of reports.</w:t>
      </w:r>
    </w:p>
    <w:tbl>
      <w:tblPr>
        <w:tblStyle w:val="TableGrid"/>
        <w:tblW w:w="0" w:type="auto"/>
        <w:jc w:val="center"/>
        <w:shd w:val="clear" w:color="auto" w:fill="1F3864" w:themeFill="accent1" w:themeFillShade="80"/>
        <w:tblLook w:val="04A0" w:firstRow="1" w:lastRow="0" w:firstColumn="1" w:lastColumn="0" w:noHBand="0" w:noVBand="1"/>
      </w:tblPr>
      <w:tblGrid>
        <w:gridCol w:w="2330"/>
        <w:gridCol w:w="2159"/>
        <w:gridCol w:w="2330"/>
        <w:gridCol w:w="2531"/>
      </w:tblGrid>
      <w:tr w:rsidR="006A2244" w:rsidTr="002349E0">
        <w:trPr>
          <w:trHeight w:val="80"/>
          <w:jc w:val="center"/>
        </w:trPr>
        <w:tc>
          <w:tcPr>
            <w:tcW w:w="2330" w:type="dxa"/>
            <w:shd w:val="clear" w:color="auto" w:fill="600202"/>
            <w:vAlign w:val="center"/>
          </w:tcPr>
          <w:p w:rsidR="000953D0" w:rsidRPr="0063576F" w:rsidRDefault="00C771FD" w:rsidP="002349E0">
            <w:pPr>
              <w:spacing w:before="120" w:after="120"/>
              <w:jc w:val="center"/>
              <w:rPr>
                <w:b/>
              </w:rPr>
            </w:pPr>
            <w:r w:rsidRPr="0063576F">
              <w:rPr>
                <w:b/>
              </w:rPr>
              <w:t>What to Report</w:t>
            </w:r>
          </w:p>
        </w:tc>
        <w:tc>
          <w:tcPr>
            <w:tcW w:w="2159" w:type="dxa"/>
            <w:shd w:val="clear" w:color="auto" w:fill="600202"/>
            <w:vAlign w:val="center"/>
          </w:tcPr>
          <w:p w:rsidR="000953D0" w:rsidRPr="0063576F" w:rsidRDefault="00C771FD" w:rsidP="002349E0">
            <w:pPr>
              <w:spacing w:before="120" w:after="120"/>
              <w:jc w:val="center"/>
              <w:rPr>
                <w:b/>
              </w:rPr>
            </w:pPr>
            <w:r w:rsidRPr="0063576F">
              <w:rPr>
                <w:b/>
              </w:rPr>
              <w:t>Where to Report</w:t>
            </w:r>
          </w:p>
        </w:tc>
        <w:tc>
          <w:tcPr>
            <w:tcW w:w="2330" w:type="dxa"/>
            <w:shd w:val="clear" w:color="auto" w:fill="600202"/>
            <w:vAlign w:val="center"/>
          </w:tcPr>
          <w:p w:rsidR="000953D0" w:rsidRPr="0063576F" w:rsidRDefault="00C771FD" w:rsidP="002349E0">
            <w:pPr>
              <w:spacing w:before="120" w:after="120"/>
              <w:jc w:val="center"/>
              <w:rPr>
                <w:b/>
              </w:rPr>
            </w:pPr>
            <w:r w:rsidRPr="0063576F">
              <w:rPr>
                <w:b/>
              </w:rPr>
              <w:t>When to Report</w:t>
            </w:r>
          </w:p>
        </w:tc>
        <w:tc>
          <w:tcPr>
            <w:tcW w:w="2531" w:type="dxa"/>
            <w:shd w:val="clear" w:color="auto" w:fill="600202"/>
            <w:vAlign w:val="center"/>
          </w:tcPr>
          <w:p w:rsidR="000953D0" w:rsidRPr="0063576F" w:rsidRDefault="00C771FD" w:rsidP="002349E0">
            <w:pPr>
              <w:spacing w:before="120" w:after="120"/>
              <w:jc w:val="center"/>
              <w:rPr>
                <w:b/>
              </w:rPr>
            </w:pPr>
            <w:r w:rsidRPr="0063576F">
              <w:rPr>
                <w:b/>
              </w:rPr>
              <w:t>Confidentiality of Reports</w:t>
            </w:r>
          </w:p>
        </w:tc>
      </w:tr>
      <w:tr w:rsidR="006A2244" w:rsidTr="000953D0">
        <w:trPr>
          <w:trHeight w:val="1075"/>
          <w:jc w:val="center"/>
        </w:trPr>
        <w:tc>
          <w:tcPr>
            <w:tcW w:w="2330" w:type="dxa"/>
            <w:shd w:val="clear" w:color="auto" w:fill="FFFFFF" w:themeFill="background1"/>
          </w:tcPr>
          <w:p w:rsidR="000953D0" w:rsidRPr="00004B39" w:rsidRDefault="00C771FD" w:rsidP="0031189F">
            <w:pPr>
              <w:pStyle w:val="ListParagraph"/>
              <w:numPr>
                <w:ilvl w:val="0"/>
                <w:numId w:val="5"/>
              </w:numPr>
              <w:spacing w:after="80"/>
              <w:ind w:left="337" w:hanging="270"/>
              <w:contextualSpacing w:val="0"/>
              <w:rPr>
                <w:sz w:val="20"/>
                <w:szCs w:val="20"/>
              </w:rPr>
            </w:pPr>
            <w:r w:rsidRPr="00004B39">
              <w:rPr>
                <w:sz w:val="20"/>
                <w:szCs w:val="20"/>
              </w:rPr>
              <w:t xml:space="preserve">The identification </w:t>
            </w:r>
            <w:r w:rsidRPr="00004B39">
              <w:rPr>
                <w:sz w:val="20"/>
                <w:szCs w:val="20"/>
              </w:rPr>
              <w:t>and description of the product</w:t>
            </w:r>
          </w:p>
          <w:p w:rsidR="00572AB4" w:rsidRPr="00004B39" w:rsidRDefault="00C771FD" w:rsidP="0031189F">
            <w:pPr>
              <w:pStyle w:val="ListParagraph"/>
              <w:numPr>
                <w:ilvl w:val="0"/>
                <w:numId w:val="5"/>
              </w:numPr>
              <w:spacing w:after="80"/>
              <w:ind w:left="337" w:hanging="270"/>
              <w:contextualSpacing w:val="0"/>
              <w:rPr>
                <w:sz w:val="20"/>
                <w:szCs w:val="20"/>
              </w:rPr>
            </w:pPr>
            <w:r w:rsidRPr="00004B39">
              <w:rPr>
                <w:sz w:val="20"/>
                <w:szCs w:val="20"/>
              </w:rPr>
              <w:t>The name and address of the manufacturer</w:t>
            </w:r>
            <w:r w:rsidR="00D54887" w:rsidRPr="00004B39">
              <w:rPr>
                <w:sz w:val="20"/>
                <w:szCs w:val="20"/>
              </w:rPr>
              <w:t xml:space="preserve">, </w:t>
            </w:r>
            <w:r w:rsidRPr="00004B39">
              <w:rPr>
                <w:sz w:val="20"/>
                <w:szCs w:val="20"/>
              </w:rPr>
              <w:t>importer</w:t>
            </w:r>
            <w:r w:rsidR="00D54887" w:rsidRPr="00004B39">
              <w:rPr>
                <w:sz w:val="20"/>
                <w:szCs w:val="20"/>
              </w:rPr>
              <w:t>, distributor or retailer</w:t>
            </w:r>
            <w:r w:rsidRPr="00004B39">
              <w:rPr>
                <w:sz w:val="20"/>
                <w:szCs w:val="20"/>
              </w:rPr>
              <w:t xml:space="preserve"> of the product (if known)</w:t>
            </w:r>
          </w:p>
          <w:p w:rsidR="00572AB4" w:rsidRPr="00004B39" w:rsidRDefault="00C771FD" w:rsidP="0031189F">
            <w:pPr>
              <w:pStyle w:val="ListParagraph"/>
              <w:numPr>
                <w:ilvl w:val="0"/>
                <w:numId w:val="5"/>
              </w:numPr>
              <w:spacing w:after="80"/>
              <w:ind w:left="337" w:hanging="270"/>
              <w:contextualSpacing w:val="0"/>
              <w:rPr>
                <w:sz w:val="20"/>
                <w:szCs w:val="20"/>
              </w:rPr>
            </w:pPr>
            <w:r w:rsidRPr="00004B39">
              <w:rPr>
                <w:sz w:val="20"/>
                <w:szCs w:val="20"/>
              </w:rPr>
              <w:lastRenderedPageBreak/>
              <w:t xml:space="preserve">The </w:t>
            </w:r>
            <w:r w:rsidR="000953D0" w:rsidRPr="00004B39">
              <w:rPr>
                <w:sz w:val="20"/>
                <w:szCs w:val="20"/>
              </w:rPr>
              <w:t>nature and extent of the possible defect, failure to comply</w:t>
            </w:r>
            <w:r w:rsidRPr="00004B39">
              <w:rPr>
                <w:sz w:val="20"/>
                <w:szCs w:val="20"/>
              </w:rPr>
              <w:t xml:space="preserve"> </w:t>
            </w:r>
            <w:r w:rsidR="000953D0" w:rsidRPr="00004B39">
              <w:rPr>
                <w:sz w:val="20"/>
                <w:szCs w:val="20"/>
              </w:rPr>
              <w:t>or risk</w:t>
            </w:r>
          </w:p>
          <w:p w:rsidR="00572AB4" w:rsidRPr="00004B39" w:rsidRDefault="00C771FD" w:rsidP="0031189F">
            <w:pPr>
              <w:pStyle w:val="ListParagraph"/>
              <w:numPr>
                <w:ilvl w:val="0"/>
                <w:numId w:val="5"/>
              </w:numPr>
              <w:spacing w:after="80"/>
              <w:ind w:left="337" w:hanging="270"/>
              <w:contextualSpacing w:val="0"/>
              <w:rPr>
                <w:sz w:val="20"/>
                <w:szCs w:val="20"/>
              </w:rPr>
            </w:pPr>
            <w:r w:rsidRPr="00004B39">
              <w:rPr>
                <w:sz w:val="20"/>
                <w:szCs w:val="20"/>
              </w:rPr>
              <w:t xml:space="preserve">The </w:t>
            </w:r>
            <w:r w:rsidR="000953D0" w:rsidRPr="00004B39">
              <w:rPr>
                <w:sz w:val="20"/>
                <w:szCs w:val="20"/>
              </w:rPr>
              <w:t>nature and extent of injury or risk of injury associated with the product</w:t>
            </w:r>
          </w:p>
          <w:p w:rsidR="00D54887" w:rsidRPr="00004B39" w:rsidRDefault="00C771FD" w:rsidP="0031189F">
            <w:pPr>
              <w:pStyle w:val="ListParagraph"/>
              <w:numPr>
                <w:ilvl w:val="0"/>
                <w:numId w:val="5"/>
              </w:numPr>
              <w:spacing w:after="80"/>
              <w:ind w:left="337" w:hanging="270"/>
              <w:contextualSpacing w:val="0"/>
              <w:rPr>
                <w:sz w:val="20"/>
                <w:szCs w:val="20"/>
              </w:rPr>
            </w:pPr>
            <w:r w:rsidRPr="00004B39">
              <w:rPr>
                <w:sz w:val="20"/>
                <w:szCs w:val="20"/>
              </w:rPr>
              <w:t xml:space="preserve">The </w:t>
            </w:r>
            <w:r w:rsidR="000953D0" w:rsidRPr="00004B39">
              <w:rPr>
                <w:sz w:val="20"/>
                <w:szCs w:val="20"/>
              </w:rPr>
              <w:t xml:space="preserve">name and address of the person </w:t>
            </w:r>
            <w:r w:rsidRPr="00004B39">
              <w:rPr>
                <w:sz w:val="20"/>
                <w:szCs w:val="20"/>
              </w:rPr>
              <w:t>providing the report</w:t>
            </w:r>
            <w:r w:rsidR="000953D0" w:rsidRPr="00004B39">
              <w:rPr>
                <w:sz w:val="20"/>
                <w:szCs w:val="20"/>
              </w:rPr>
              <w:t xml:space="preserve"> </w:t>
            </w:r>
            <w:r w:rsidRPr="00004B39">
              <w:rPr>
                <w:sz w:val="20"/>
                <w:szCs w:val="20"/>
              </w:rPr>
              <w:t xml:space="preserve">to </w:t>
            </w:r>
            <w:r w:rsidR="000953D0" w:rsidRPr="00004B39">
              <w:rPr>
                <w:sz w:val="20"/>
                <w:szCs w:val="20"/>
              </w:rPr>
              <w:t xml:space="preserve">the </w:t>
            </w:r>
            <w:r w:rsidRPr="00004B39">
              <w:rPr>
                <w:sz w:val="20"/>
                <w:szCs w:val="20"/>
              </w:rPr>
              <w:t>CPSC</w:t>
            </w:r>
          </w:p>
          <w:p w:rsidR="000953D0" w:rsidRPr="00004B39" w:rsidRDefault="00C771FD" w:rsidP="0031189F">
            <w:pPr>
              <w:pStyle w:val="ListParagraph"/>
              <w:numPr>
                <w:ilvl w:val="0"/>
                <w:numId w:val="5"/>
              </w:numPr>
              <w:spacing w:after="80"/>
              <w:ind w:left="337" w:hanging="270"/>
              <w:contextualSpacing w:val="0"/>
              <w:rPr>
                <w:sz w:val="20"/>
                <w:szCs w:val="20"/>
              </w:rPr>
            </w:pPr>
            <w:r w:rsidRPr="00004B39">
              <w:rPr>
                <w:sz w:val="20"/>
                <w:szCs w:val="20"/>
              </w:rPr>
              <w:t>A timetable for providing information not immediately available</w:t>
            </w:r>
          </w:p>
        </w:tc>
        <w:tc>
          <w:tcPr>
            <w:tcW w:w="2159" w:type="dxa"/>
            <w:shd w:val="clear" w:color="auto" w:fill="FFFFFF" w:themeFill="background1"/>
          </w:tcPr>
          <w:p w:rsidR="00AE1698" w:rsidRPr="00004B39" w:rsidRDefault="00C771FD" w:rsidP="0031189F">
            <w:pPr>
              <w:pStyle w:val="ListParagraph"/>
              <w:numPr>
                <w:ilvl w:val="0"/>
                <w:numId w:val="5"/>
              </w:numPr>
              <w:spacing w:after="80"/>
              <w:ind w:left="337" w:hanging="270"/>
              <w:contextualSpacing w:val="0"/>
              <w:rPr>
                <w:b/>
                <w:sz w:val="20"/>
                <w:szCs w:val="20"/>
              </w:rPr>
            </w:pPr>
            <w:r w:rsidRPr="00004B39">
              <w:rPr>
                <w:sz w:val="20"/>
                <w:szCs w:val="20"/>
              </w:rPr>
              <w:lastRenderedPageBreak/>
              <w:t xml:space="preserve">Reports should be filed </w:t>
            </w:r>
            <w:r w:rsidR="003A4CE1" w:rsidRPr="00004B39">
              <w:rPr>
                <w:sz w:val="20"/>
                <w:szCs w:val="20"/>
              </w:rPr>
              <w:t xml:space="preserve">electronically </w:t>
            </w:r>
            <w:r w:rsidRPr="00004B39">
              <w:rPr>
                <w:sz w:val="20"/>
                <w:szCs w:val="20"/>
              </w:rPr>
              <w:t>with the Office of Compliance and Field Operations through</w:t>
            </w:r>
            <w:r w:rsidRPr="00004B39">
              <w:rPr>
                <w:sz w:val="20"/>
                <w:szCs w:val="20"/>
              </w:rPr>
              <w:t xml:space="preserve"> the CPSC</w:t>
            </w:r>
            <w:r w:rsidRPr="00004B39">
              <w:rPr>
                <w:b/>
                <w:sz w:val="20"/>
                <w:szCs w:val="20"/>
              </w:rPr>
              <w:t xml:space="preserve"> </w:t>
            </w:r>
            <w:r w:rsidRPr="00084D35">
              <w:rPr>
                <w:sz w:val="20"/>
                <w:szCs w:val="20"/>
              </w:rPr>
              <w:t>website</w:t>
            </w:r>
          </w:p>
        </w:tc>
        <w:tc>
          <w:tcPr>
            <w:tcW w:w="2330" w:type="dxa"/>
            <w:shd w:val="clear" w:color="auto" w:fill="FFFFFF" w:themeFill="background1"/>
          </w:tcPr>
          <w:p w:rsidR="000953D0" w:rsidRPr="00004B39" w:rsidRDefault="00C771FD" w:rsidP="0031189F">
            <w:pPr>
              <w:pStyle w:val="ListParagraph"/>
              <w:numPr>
                <w:ilvl w:val="0"/>
                <w:numId w:val="5"/>
              </w:numPr>
              <w:spacing w:after="80"/>
              <w:ind w:left="337" w:hanging="270"/>
              <w:contextualSpacing w:val="0"/>
              <w:rPr>
                <w:b/>
                <w:sz w:val="20"/>
                <w:szCs w:val="20"/>
              </w:rPr>
            </w:pPr>
            <w:r w:rsidRPr="00004B39">
              <w:rPr>
                <w:sz w:val="20"/>
                <w:szCs w:val="20"/>
              </w:rPr>
              <w:t xml:space="preserve">Reports should be filed </w:t>
            </w:r>
            <w:r w:rsidR="00C579C1" w:rsidRPr="00004B39">
              <w:rPr>
                <w:sz w:val="20"/>
                <w:szCs w:val="20"/>
              </w:rPr>
              <w:t xml:space="preserve">within 24 hours of obtaining </w:t>
            </w:r>
            <w:r w:rsidR="009D542F" w:rsidRPr="00004B39">
              <w:rPr>
                <w:sz w:val="20"/>
                <w:szCs w:val="20"/>
              </w:rPr>
              <w:t xml:space="preserve">reportable </w:t>
            </w:r>
            <w:r w:rsidR="00C579C1" w:rsidRPr="00004B39">
              <w:rPr>
                <w:sz w:val="20"/>
                <w:szCs w:val="20"/>
              </w:rPr>
              <w:t>information</w:t>
            </w:r>
          </w:p>
          <w:p w:rsidR="009D542F" w:rsidRPr="00004B39" w:rsidRDefault="00C771FD" w:rsidP="0031189F">
            <w:pPr>
              <w:pStyle w:val="ListParagraph"/>
              <w:numPr>
                <w:ilvl w:val="0"/>
                <w:numId w:val="5"/>
              </w:numPr>
              <w:spacing w:after="80"/>
              <w:ind w:left="337" w:hanging="270"/>
              <w:contextualSpacing w:val="0"/>
              <w:rPr>
                <w:b/>
                <w:sz w:val="20"/>
                <w:szCs w:val="20"/>
              </w:rPr>
            </w:pPr>
            <w:r w:rsidRPr="00004B39">
              <w:rPr>
                <w:sz w:val="20"/>
                <w:szCs w:val="20"/>
              </w:rPr>
              <w:t xml:space="preserve">The CPSC encourages companies to report potential product hazards even while </w:t>
            </w:r>
            <w:r w:rsidR="00E8365C" w:rsidRPr="00004B39">
              <w:rPr>
                <w:sz w:val="20"/>
                <w:szCs w:val="20"/>
              </w:rPr>
              <w:t xml:space="preserve">they are conducting </w:t>
            </w:r>
            <w:r w:rsidR="00E8365C" w:rsidRPr="00004B39">
              <w:rPr>
                <w:sz w:val="20"/>
                <w:szCs w:val="20"/>
              </w:rPr>
              <w:lastRenderedPageBreak/>
              <w:t>their</w:t>
            </w:r>
            <w:r w:rsidRPr="00004B39">
              <w:rPr>
                <w:sz w:val="20"/>
                <w:szCs w:val="20"/>
              </w:rPr>
              <w:t xml:space="preserve"> own investigations</w:t>
            </w:r>
          </w:p>
        </w:tc>
        <w:tc>
          <w:tcPr>
            <w:tcW w:w="2531" w:type="dxa"/>
            <w:shd w:val="clear" w:color="auto" w:fill="FFFFFF" w:themeFill="background1"/>
          </w:tcPr>
          <w:p w:rsidR="006F02F7" w:rsidRDefault="00C771FD" w:rsidP="0031189F">
            <w:pPr>
              <w:pStyle w:val="ListParagraph"/>
              <w:numPr>
                <w:ilvl w:val="0"/>
                <w:numId w:val="5"/>
              </w:numPr>
              <w:spacing w:after="80"/>
              <w:ind w:left="337" w:hanging="270"/>
              <w:contextualSpacing w:val="0"/>
              <w:rPr>
                <w:sz w:val="20"/>
                <w:szCs w:val="20"/>
              </w:rPr>
            </w:pPr>
            <w:r w:rsidRPr="006F02F7">
              <w:rPr>
                <w:sz w:val="20"/>
                <w:szCs w:val="20"/>
              </w:rPr>
              <w:lastRenderedPageBreak/>
              <w:t>Organizations can claim information prov</w:t>
            </w:r>
            <w:r w:rsidRPr="006F02F7">
              <w:rPr>
                <w:sz w:val="20"/>
                <w:szCs w:val="20"/>
              </w:rPr>
              <w:t>ided is confidential during the report submission process</w:t>
            </w:r>
          </w:p>
          <w:p w:rsidR="000953D0" w:rsidRPr="00004B39" w:rsidRDefault="00C771FD" w:rsidP="0031189F">
            <w:pPr>
              <w:pStyle w:val="ListParagraph"/>
              <w:numPr>
                <w:ilvl w:val="0"/>
                <w:numId w:val="5"/>
              </w:numPr>
              <w:spacing w:after="80"/>
              <w:ind w:left="337" w:hanging="270"/>
              <w:contextualSpacing w:val="0"/>
              <w:rPr>
                <w:sz w:val="20"/>
                <w:szCs w:val="20"/>
              </w:rPr>
            </w:pPr>
            <w:r w:rsidRPr="00004B39">
              <w:rPr>
                <w:sz w:val="20"/>
                <w:szCs w:val="20"/>
              </w:rPr>
              <w:t xml:space="preserve">The CPSA </w:t>
            </w:r>
            <w:r w:rsidR="00C9648E" w:rsidRPr="00004B39">
              <w:rPr>
                <w:sz w:val="20"/>
                <w:szCs w:val="20"/>
              </w:rPr>
              <w:t xml:space="preserve">prohibits the release of reported information </w:t>
            </w:r>
            <w:r w:rsidR="00004B39" w:rsidRPr="00004B39">
              <w:rPr>
                <w:sz w:val="20"/>
                <w:szCs w:val="20"/>
              </w:rPr>
              <w:t>unless:</w:t>
            </w:r>
          </w:p>
          <w:p w:rsidR="00004B39" w:rsidRPr="0031189F" w:rsidRDefault="00C771FD" w:rsidP="0031189F">
            <w:pPr>
              <w:pStyle w:val="ListParagraph"/>
              <w:numPr>
                <w:ilvl w:val="1"/>
                <w:numId w:val="5"/>
              </w:numPr>
              <w:spacing w:after="80"/>
              <w:ind w:left="657" w:hanging="270"/>
              <w:contextualSpacing w:val="0"/>
              <w:rPr>
                <w:sz w:val="20"/>
                <w:szCs w:val="20"/>
              </w:rPr>
            </w:pPr>
            <w:r w:rsidRPr="00004B39">
              <w:rPr>
                <w:sz w:val="20"/>
                <w:szCs w:val="20"/>
              </w:rPr>
              <w:lastRenderedPageBreak/>
              <w:t>A remedial action plan has been accepted in writing</w:t>
            </w:r>
          </w:p>
          <w:p w:rsidR="00004B39" w:rsidRPr="0031189F" w:rsidRDefault="00C771FD" w:rsidP="0031189F">
            <w:pPr>
              <w:pStyle w:val="ListParagraph"/>
              <w:numPr>
                <w:ilvl w:val="1"/>
                <w:numId w:val="5"/>
              </w:numPr>
              <w:spacing w:after="80"/>
              <w:ind w:left="657" w:hanging="270"/>
              <w:contextualSpacing w:val="0"/>
              <w:rPr>
                <w:sz w:val="20"/>
                <w:szCs w:val="20"/>
              </w:rPr>
            </w:pPr>
            <w:r w:rsidRPr="00004B39">
              <w:rPr>
                <w:sz w:val="20"/>
                <w:szCs w:val="20"/>
              </w:rPr>
              <w:t>A complaint has been issued</w:t>
            </w:r>
          </w:p>
          <w:p w:rsidR="00004B39" w:rsidRPr="0031189F" w:rsidRDefault="00C771FD" w:rsidP="0031189F">
            <w:pPr>
              <w:pStyle w:val="ListParagraph"/>
              <w:numPr>
                <w:ilvl w:val="1"/>
                <w:numId w:val="5"/>
              </w:numPr>
              <w:spacing w:after="80"/>
              <w:ind w:left="657" w:hanging="270"/>
              <w:contextualSpacing w:val="0"/>
              <w:rPr>
                <w:sz w:val="20"/>
                <w:szCs w:val="20"/>
              </w:rPr>
            </w:pPr>
            <w:r w:rsidRPr="00004B39">
              <w:rPr>
                <w:sz w:val="20"/>
                <w:szCs w:val="20"/>
              </w:rPr>
              <w:t xml:space="preserve">The organization reporting to the CPSC provides consent </w:t>
            </w:r>
          </w:p>
          <w:p w:rsidR="00004B39" w:rsidRPr="006F02F7" w:rsidRDefault="00C771FD" w:rsidP="0031189F">
            <w:pPr>
              <w:pStyle w:val="ListParagraph"/>
              <w:numPr>
                <w:ilvl w:val="1"/>
                <w:numId w:val="5"/>
              </w:numPr>
              <w:spacing w:after="80"/>
              <w:ind w:left="657" w:hanging="270"/>
              <w:contextualSpacing w:val="0"/>
              <w:rPr>
                <w:b/>
                <w:sz w:val="20"/>
                <w:szCs w:val="20"/>
              </w:rPr>
            </w:pPr>
            <w:r w:rsidRPr="00004B39">
              <w:rPr>
                <w:sz w:val="20"/>
                <w:szCs w:val="20"/>
              </w:rPr>
              <w:t>The CPSC requires public disclosure</w:t>
            </w:r>
          </w:p>
        </w:tc>
      </w:tr>
    </w:tbl>
    <w:p w:rsidR="00BA37C9" w:rsidRDefault="00BA37C9" w:rsidP="00BA37C9"/>
    <w:p w:rsidR="00606DDA" w:rsidRDefault="00C771FD" w:rsidP="00BE1713">
      <w:pPr>
        <w:pStyle w:val="Heading2"/>
      </w:pPr>
      <w:bookmarkStart w:id="7" w:name="_Toc24973988"/>
      <w:r w:rsidRPr="0031189F">
        <w:t>Section 3</w:t>
      </w:r>
      <w:r w:rsidR="006F02F7" w:rsidRPr="0031189F">
        <w:t>7</w:t>
      </w:r>
      <w:r w:rsidRPr="0031189F">
        <w:t xml:space="preserve"> Reports</w:t>
      </w:r>
      <w:bookmarkEnd w:id="7"/>
    </w:p>
    <w:p w:rsidR="00BE1713" w:rsidRDefault="00C771FD" w:rsidP="00BE1713">
      <w:r>
        <w:t>This section of the CPSA applies specifically to manufacturers of consumer products. These entities are required to report information related</w:t>
      </w:r>
      <w:r>
        <w:t xml:space="preserve"> to settled or adjudicated lawsuits if</w:t>
      </w:r>
      <w:r w:rsidR="00C96D0C">
        <w:t xml:space="preserve"> all of the following are true</w:t>
      </w:r>
      <w:r>
        <w:t>:</w:t>
      </w:r>
    </w:p>
    <w:p w:rsidR="006777E0" w:rsidRDefault="00C771FD" w:rsidP="006777E0">
      <w:pPr>
        <w:pStyle w:val="ListParagraph"/>
        <w:numPr>
          <w:ilvl w:val="0"/>
          <w:numId w:val="6"/>
        </w:numPr>
        <w:spacing w:after="120"/>
        <w:contextualSpacing w:val="0"/>
      </w:pPr>
      <w:r>
        <w:t>A particular model of a product is the subject of at least three civil actions filed in federal or state court</w:t>
      </w:r>
      <w:r w:rsidR="00024AE7">
        <w:t>.</w:t>
      </w:r>
    </w:p>
    <w:p w:rsidR="006777E0" w:rsidRDefault="00C771FD" w:rsidP="006777E0">
      <w:pPr>
        <w:pStyle w:val="ListParagraph"/>
        <w:numPr>
          <w:ilvl w:val="0"/>
          <w:numId w:val="6"/>
        </w:numPr>
        <w:spacing w:after="120"/>
        <w:contextualSpacing w:val="0"/>
      </w:pPr>
      <w:r>
        <w:t>Each</w:t>
      </w:r>
      <w:r w:rsidR="008D4614">
        <w:t xml:space="preserve"> of the three</w:t>
      </w:r>
      <w:r>
        <w:t xml:space="preserve"> </w:t>
      </w:r>
      <w:r w:rsidR="00F4690B">
        <w:t>lawsuit</w:t>
      </w:r>
      <w:r w:rsidR="008D4614">
        <w:t>s</w:t>
      </w:r>
      <w:r>
        <w:t xml:space="preserve"> alleges </w:t>
      </w:r>
      <w:r w:rsidR="008D4614">
        <w:t xml:space="preserve">that the product </w:t>
      </w:r>
      <w:r w:rsidR="0054015D">
        <w:t xml:space="preserve">in question </w:t>
      </w:r>
      <w:r w:rsidR="008D4614">
        <w:t>was involved</w:t>
      </w:r>
      <w:r>
        <w:t xml:space="preserve"> in </w:t>
      </w:r>
      <w:r w:rsidR="008D4614">
        <w:t xml:space="preserve">a </w:t>
      </w:r>
      <w:r>
        <w:t>death or grievous bodily injury</w:t>
      </w:r>
      <w:r w:rsidR="008D4614">
        <w:t xml:space="preserve"> (e.g., </w:t>
      </w:r>
      <w:r>
        <w:t xml:space="preserve">disfigurement, dismemberment, injuries </w:t>
      </w:r>
      <w:r w:rsidR="003A4CE1">
        <w:t>that</w:t>
      </w:r>
      <w:r>
        <w:t xml:space="preserve"> require extended hospitalization</w:t>
      </w:r>
      <w:r w:rsidR="008D4614">
        <w:t xml:space="preserve"> and</w:t>
      </w:r>
      <w:r>
        <w:t xml:space="preserve"> severe burns</w:t>
      </w:r>
      <w:r w:rsidR="008D4614">
        <w:t>)</w:t>
      </w:r>
      <w:r w:rsidR="00024AE7">
        <w:t>.</w:t>
      </w:r>
    </w:p>
    <w:p w:rsidR="006777E0" w:rsidRDefault="00C771FD" w:rsidP="006777E0">
      <w:pPr>
        <w:pStyle w:val="ListParagraph"/>
        <w:numPr>
          <w:ilvl w:val="0"/>
          <w:numId w:val="6"/>
        </w:numPr>
        <w:spacing w:after="120"/>
        <w:contextualSpacing w:val="0"/>
      </w:pPr>
      <w:r>
        <w:t>Each of the three lawsuits resulted in either a final settlement involving the manufacturer or a court judgment i</w:t>
      </w:r>
      <w:r>
        <w:t xml:space="preserve">n favor of the plaintiff </w:t>
      </w:r>
      <w:r w:rsidR="00BF1D40">
        <w:t>over the course of a two-year period specified in the CPSA</w:t>
      </w:r>
      <w:r w:rsidR="00F17F71">
        <w:t>.</w:t>
      </w:r>
      <w:r w:rsidR="00BF1D40">
        <w:t xml:space="preserve"> Click </w:t>
      </w:r>
      <w:hyperlink r:id="rId18" w:history="1">
        <w:r w:rsidR="00BF1D40" w:rsidRPr="00C321CC">
          <w:rPr>
            <w:rStyle w:val="Hyperlink"/>
          </w:rPr>
          <w:t>here</w:t>
        </w:r>
      </w:hyperlink>
      <w:r w:rsidR="00BF1D40">
        <w:t xml:space="preserve"> to view the applicable two-year periods</w:t>
      </w:r>
      <w:r w:rsidR="00F17F71">
        <w:t>.</w:t>
      </w:r>
    </w:p>
    <w:p w:rsidR="006777E0" w:rsidRDefault="00C771FD" w:rsidP="006777E0">
      <w:pPr>
        <w:pStyle w:val="ListParagraph"/>
        <w:numPr>
          <w:ilvl w:val="0"/>
          <w:numId w:val="6"/>
        </w:numPr>
        <w:spacing w:after="120"/>
        <w:contextualSpacing w:val="0"/>
      </w:pPr>
      <w:r>
        <w:t xml:space="preserve">The manufacturer is involved in the defense of or has notice </w:t>
      </w:r>
      <w:r>
        <w:t xml:space="preserve">of each </w:t>
      </w:r>
      <w:r w:rsidR="00F748E6">
        <w:t>of the three lawsuits</w:t>
      </w:r>
      <w:r>
        <w:t xml:space="preserve"> </w:t>
      </w:r>
      <w:r w:rsidR="009522BD">
        <w:t>before</w:t>
      </w:r>
      <w:r>
        <w:t xml:space="preserve"> the entry of the final order and</w:t>
      </w:r>
      <w:r w:rsidR="003A4CE1">
        <w:t>—</w:t>
      </w:r>
      <w:r w:rsidR="00F748E6">
        <w:t>as a result of the settlement or judgement</w:t>
      </w:r>
      <w:r w:rsidR="003A4CE1">
        <w:t>—</w:t>
      </w:r>
      <w:r>
        <w:t>is involved in discharging any obligation owed to the plaintiff</w:t>
      </w:r>
      <w:r w:rsidR="00024AE7">
        <w:t>.</w:t>
      </w:r>
      <w:r>
        <w:t xml:space="preserve"> </w:t>
      </w:r>
    </w:p>
    <w:p w:rsidR="006777E0" w:rsidRPr="00B67701" w:rsidRDefault="00C771FD" w:rsidP="00825F02">
      <w:r>
        <w:t xml:space="preserve">The table below outlines specific considerations for Section 37 reports, </w:t>
      </w:r>
      <w:r>
        <w:t>including what to report, when to report it and the confidentiality of reports.</w:t>
      </w:r>
    </w:p>
    <w:tbl>
      <w:tblPr>
        <w:tblStyle w:val="TableGrid"/>
        <w:tblW w:w="0" w:type="auto"/>
        <w:shd w:val="clear" w:color="auto" w:fill="1F3864" w:themeFill="accent1" w:themeFillShade="80"/>
        <w:tblLook w:val="04A0" w:firstRow="1" w:lastRow="0" w:firstColumn="1" w:lastColumn="0" w:noHBand="0" w:noVBand="1"/>
      </w:tblPr>
      <w:tblGrid>
        <w:gridCol w:w="2309"/>
        <w:gridCol w:w="2227"/>
        <w:gridCol w:w="2310"/>
        <w:gridCol w:w="2504"/>
      </w:tblGrid>
      <w:tr w:rsidR="006A2244" w:rsidTr="002349E0">
        <w:trPr>
          <w:trHeight w:val="80"/>
        </w:trPr>
        <w:tc>
          <w:tcPr>
            <w:tcW w:w="2330" w:type="dxa"/>
            <w:shd w:val="clear" w:color="auto" w:fill="600202"/>
            <w:vAlign w:val="center"/>
          </w:tcPr>
          <w:p w:rsidR="006777E0" w:rsidRPr="0063576F" w:rsidRDefault="00C771FD" w:rsidP="002349E0">
            <w:pPr>
              <w:spacing w:before="120" w:after="120"/>
              <w:jc w:val="center"/>
              <w:rPr>
                <w:b/>
              </w:rPr>
            </w:pPr>
            <w:r w:rsidRPr="0063576F">
              <w:rPr>
                <w:b/>
              </w:rPr>
              <w:t>What to Report</w:t>
            </w:r>
          </w:p>
        </w:tc>
        <w:tc>
          <w:tcPr>
            <w:tcW w:w="2159" w:type="dxa"/>
            <w:shd w:val="clear" w:color="auto" w:fill="600202"/>
            <w:vAlign w:val="center"/>
          </w:tcPr>
          <w:p w:rsidR="006777E0" w:rsidRPr="0063576F" w:rsidRDefault="00C771FD" w:rsidP="002349E0">
            <w:pPr>
              <w:spacing w:before="120" w:after="120"/>
              <w:jc w:val="center"/>
              <w:rPr>
                <w:b/>
              </w:rPr>
            </w:pPr>
            <w:r w:rsidRPr="0063576F">
              <w:rPr>
                <w:b/>
              </w:rPr>
              <w:t>Where to Report</w:t>
            </w:r>
          </w:p>
        </w:tc>
        <w:tc>
          <w:tcPr>
            <w:tcW w:w="2330" w:type="dxa"/>
            <w:shd w:val="clear" w:color="auto" w:fill="600202"/>
            <w:vAlign w:val="center"/>
          </w:tcPr>
          <w:p w:rsidR="006777E0" w:rsidRPr="0063576F" w:rsidRDefault="00C771FD" w:rsidP="002349E0">
            <w:pPr>
              <w:spacing w:before="120" w:after="120"/>
              <w:jc w:val="center"/>
              <w:rPr>
                <w:b/>
              </w:rPr>
            </w:pPr>
            <w:r w:rsidRPr="0063576F">
              <w:rPr>
                <w:b/>
              </w:rPr>
              <w:t>When to Report</w:t>
            </w:r>
          </w:p>
        </w:tc>
        <w:tc>
          <w:tcPr>
            <w:tcW w:w="2531" w:type="dxa"/>
            <w:shd w:val="clear" w:color="auto" w:fill="600202"/>
            <w:vAlign w:val="center"/>
          </w:tcPr>
          <w:p w:rsidR="006777E0" w:rsidRPr="0063576F" w:rsidRDefault="00C771FD" w:rsidP="002349E0">
            <w:pPr>
              <w:spacing w:before="120" w:after="120"/>
              <w:jc w:val="center"/>
              <w:rPr>
                <w:b/>
              </w:rPr>
            </w:pPr>
            <w:r w:rsidRPr="0063576F">
              <w:rPr>
                <w:b/>
              </w:rPr>
              <w:t>Confidentiality of Reports</w:t>
            </w:r>
          </w:p>
        </w:tc>
      </w:tr>
      <w:tr w:rsidR="006A2244" w:rsidTr="0031189F">
        <w:trPr>
          <w:trHeight w:val="1075"/>
        </w:trPr>
        <w:tc>
          <w:tcPr>
            <w:tcW w:w="2330" w:type="dxa"/>
            <w:shd w:val="clear" w:color="auto" w:fill="FFFFFF" w:themeFill="background1"/>
          </w:tcPr>
          <w:p w:rsidR="006777E0" w:rsidRDefault="00C771FD" w:rsidP="0031189F">
            <w:pPr>
              <w:pStyle w:val="ListParagraph"/>
              <w:numPr>
                <w:ilvl w:val="0"/>
                <w:numId w:val="5"/>
              </w:numPr>
              <w:spacing w:after="80"/>
              <w:ind w:left="337" w:hanging="270"/>
              <w:contextualSpacing w:val="0"/>
              <w:rPr>
                <w:sz w:val="20"/>
                <w:szCs w:val="20"/>
              </w:rPr>
            </w:pPr>
            <w:r w:rsidRPr="006777E0">
              <w:rPr>
                <w:sz w:val="20"/>
                <w:szCs w:val="20"/>
              </w:rPr>
              <w:t>The name and address of the manufacturer of the product</w:t>
            </w:r>
          </w:p>
          <w:p w:rsidR="006777E0" w:rsidRDefault="00C771FD" w:rsidP="0031189F">
            <w:pPr>
              <w:pStyle w:val="ListParagraph"/>
              <w:numPr>
                <w:ilvl w:val="0"/>
                <w:numId w:val="5"/>
              </w:numPr>
              <w:spacing w:after="80"/>
              <w:ind w:left="337" w:hanging="270"/>
              <w:contextualSpacing w:val="0"/>
              <w:rPr>
                <w:sz w:val="20"/>
                <w:szCs w:val="20"/>
              </w:rPr>
            </w:pPr>
            <w:r w:rsidRPr="006777E0">
              <w:rPr>
                <w:sz w:val="20"/>
                <w:szCs w:val="20"/>
              </w:rPr>
              <w:lastRenderedPageBreak/>
              <w:t xml:space="preserve">The model and model number or designation of </w:t>
            </w:r>
            <w:r w:rsidRPr="006777E0">
              <w:rPr>
                <w:sz w:val="20"/>
                <w:szCs w:val="20"/>
              </w:rPr>
              <w:t>the product</w:t>
            </w:r>
          </w:p>
          <w:p w:rsidR="006777E0" w:rsidRDefault="00C771FD" w:rsidP="0031189F">
            <w:pPr>
              <w:pStyle w:val="ListParagraph"/>
              <w:numPr>
                <w:ilvl w:val="0"/>
                <w:numId w:val="5"/>
              </w:numPr>
              <w:spacing w:after="80"/>
              <w:ind w:left="337" w:hanging="270"/>
              <w:contextualSpacing w:val="0"/>
              <w:rPr>
                <w:sz w:val="20"/>
                <w:szCs w:val="20"/>
              </w:rPr>
            </w:pPr>
            <w:r w:rsidRPr="006777E0">
              <w:rPr>
                <w:sz w:val="20"/>
                <w:szCs w:val="20"/>
              </w:rPr>
              <w:t>A statement as to whether the civil action alleged death or grievous bodily injury</w:t>
            </w:r>
          </w:p>
          <w:p w:rsidR="00F748E6" w:rsidRDefault="00C771FD" w:rsidP="0031189F">
            <w:pPr>
              <w:pStyle w:val="ListParagraph"/>
              <w:numPr>
                <w:ilvl w:val="0"/>
                <w:numId w:val="5"/>
              </w:numPr>
              <w:spacing w:after="80"/>
              <w:ind w:left="337" w:hanging="270"/>
              <w:contextualSpacing w:val="0"/>
              <w:rPr>
                <w:sz w:val="20"/>
                <w:szCs w:val="20"/>
              </w:rPr>
            </w:pPr>
            <w:r w:rsidRPr="006777E0">
              <w:rPr>
                <w:sz w:val="20"/>
                <w:szCs w:val="20"/>
              </w:rPr>
              <w:t>A statement as to whether the case resulted in a final settlement or a judgment in favor of the plaintiff</w:t>
            </w:r>
          </w:p>
          <w:p w:rsidR="006777E0" w:rsidRPr="00004B39" w:rsidRDefault="00C771FD" w:rsidP="0031189F">
            <w:pPr>
              <w:pStyle w:val="ListParagraph"/>
              <w:numPr>
                <w:ilvl w:val="0"/>
                <w:numId w:val="5"/>
              </w:numPr>
              <w:spacing w:after="80"/>
              <w:ind w:left="337" w:hanging="270"/>
              <w:contextualSpacing w:val="0"/>
              <w:rPr>
                <w:sz w:val="20"/>
                <w:szCs w:val="20"/>
              </w:rPr>
            </w:pPr>
            <w:r>
              <w:rPr>
                <w:sz w:val="20"/>
                <w:szCs w:val="20"/>
              </w:rPr>
              <w:t>T</w:t>
            </w:r>
            <w:r w:rsidRPr="006777E0">
              <w:rPr>
                <w:sz w:val="20"/>
                <w:szCs w:val="20"/>
              </w:rPr>
              <w:t>he name</w:t>
            </w:r>
            <w:r w:rsidR="00F748E6">
              <w:rPr>
                <w:sz w:val="20"/>
                <w:szCs w:val="20"/>
              </w:rPr>
              <w:t xml:space="preserve"> of the case, </w:t>
            </w:r>
            <w:r w:rsidRPr="006777E0">
              <w:rPr>
                <w:sz w:val="20"/>
                <w:szCs w:val="20"/>
              </w:rPr>
              <w:t xml:space="preserve">case number </w:t>
            </w:r>
            <w:r w:rsidR="00F748E6">
              <w:rPr>
                <w:sz w:val="20"/>
                <w:szCs w:val="20"/>
              </w:rPr>
              <w:t>and court in which the case was filed</w:t>
            </w:r>
            <w:r>
              <w:rPr>
                <w:sz w:val="20"/>
                <w:szCs w:val="20"/>
              </w:rPr>
              <w:t xml:space="preserve"> (for </w:t>
            </w:r>
            <w:r w:rsidRPr="006777E0">
              <w:rPr>
                <w:sz w:val="20"/>
                <w:szCs w:val="20"/>
              </w:rPr>
              <w:t>case</w:t>
            </w:r>
            <w:r>
              <w:rPr>
                <w:sz w:val="20"/>
                <w:szCs w:val="20"/>
              </w:rPr>
              <w:t>s</w:t>
            </w:r>
            <w:r w:rsidRPr="006777E0">
              <w:rPr>
                <w:sz w:val="20"/>
                <w:szCs w:val="20"/>
              </w:rPr>
              <w:t xml:space="preserve"> </w:t>
            </w:r>
            <w:r>
              <w:rPr>
                <w:sz w:val="20"/>
                <w:szCs w:val="20"/>
              </w:rPr>
              <w:t>where a</w:t>
            </w:r>
            <w:r w:rsidRPr="006777E0">
              <w:rPr>
                <w:sz w:val="20"/>
                <w:szCs w:val="20"/>
              </w:rPr>
              <w:t xml:space="preserve"> judgment </w:t>
            </w:r>
            <w:r>
              <w:rPr>
                <w:sz w:val="20"/>
                <w:szCs w:val="20"/>
              </w:rPr>
              <w:t xml:space="preserve">was ruled </w:t>
            </w:r>
            <w:r w:rsidRPr="006777E0">
              <w:rPr>
                <w:sz w:val="20"/>
                <w:szCs w:val="20"/>
              </w:rPr>
              <w:t>in favor of the plaintiff</w:t>
            </w:r>
            <w:r>
              <w:rPr>
                <w:sz w:val="20"/>
                <w:szCs w:val="20"/>
              </w:rPr>
              <w:t>)</w:t>
            </w:r>
          </w:p>
        </w:tc>
        <w:tc>
          <w:tcPr>
            <w:tcW w:w="2159" w:type="dxa"/>
            <w:shd w:val="clear" w:color="auto" w:fill="FFFFFF" w:themeFill="background1"/>
          </w:tcPr>
          <w:p w:rsidR="00C03DE4" w:rsidRPr="00C03DE4" w:rsidRDefault="00C771FD" w:rsidP="003A4CE1">
            <w:pPr>
              <w:pStyle w:val="ListParagraph"/>
              <w:numPr>
                <w:ilvl w:val="0"/>
                <w:numId w:val="5"/>
              </w:numPr>
              <w:spacing w:after="80"/>
              <w:ind w:left="337" w:hanging="270"/>
              <w:contextualSpacing w:val="0"/>
              <w:rPr>
                <w:b/>
                <w:sz w:val="20"/>
                <w:szCs w:val="20"/>
              </w:rPr>
            </w:pPr>
            <w:r w:rsidRPr="0031189F">
              <w:rPr>
                <w:sz w:val="20"/>
                <w:szCs w:val="20"/>
              </w:rPr>
              <w:lastRenderedPageBreak/>
              <w:t>Companies must file reports in writing to</w:t>
            </w:r>
            <w:r w:rsidR="0031189F" w:rsidRPr="0031189F">
              <w:rPr>
                <w:sz w:val="20"/>
                <w:szCs w:val="20"/>
              </w:rPr>
              <w:t xml:space="preserve"> t</w:t>
            </w:r>
            <w:r w:rsidRPr="0031189F">
              <w:rPr>
                <w:sz w:val="20"/>
                <w:szCs w:val="20"/>
              </w:rPr>
              <w:t>he Office of Compliance and Field Operations</w:t>
            </w:r>
            <w:r w:rsidR="0031189F" w:rsidRPr="0031189F">
              <w:rPr>
                <w:sz w:val="20"/>
                <w:szCs w:val="20"/>
              </w:rPr>
              <w:t xml:space="preserve">, </w:t>
            </w:r>
            <w:r w:rsidRPr="0031189F">
              <w:rPr>
                <w:sz w:val="20"/>
                <w:szCs w:val="20"/>
              </w:rPr>
              <w:lastRenderedPageBreak/>
              <w:t>U.S. Consumer Product Safety Commission</w:t>
            </w:r>
          </w:p>
          <w:p w:rsidR="00F748E6" w:rsidRPr="003A4CE1" w:rsidRDefault="00C771FD" w:rsidP="003A4CE1">
            <w:pPr>
              <w:pStyle w:val="ListParagraph"/>
              <w:numPr>
                <w:ilvl w:val="0"/>
                <w:numId w:val="5"/>
              </w:numPr>
              <w:spacing w:after="80"/>
              <w:ind w:left="337" w:hanging="270"/>
              <w:contextualSpacing w:val="0"/>
              <w:rPr>
                <w:b/>
                <w:sz w:val="20"/>
                <w:szCs w:val="20"/>
              </w:rPr>
            </w:pPr>
            <w:r w:rsidRPr="003A4CE1">
              <w:rPr>
                <w:sz w:val="20"/>
                <w:szCs w:val="20"/>
              </w:rPr>
              <w:t>Organization</w:t>
            </w:r>
            <w:r w:rsidR="003A4CE1" w:rsidRPr="003A4CE1">
              <w:rPr>
                <w:sz w:val="20"/>
                <w:szCs w:val="20"/>
              </w:rPr>
              <w:t>s</w:t>
            </w:r>
            <w:r w:rsidRPr="003A4CE1">
              <w:rPr>
                <w:sz w:val="20"/>
                <w:szCs w:val="20"/>
              </w:rPr>
              <w:t xml:space="preserve"> should email a copy of the report to </w:t>
            </w:r>
            <w:hyperlink r:id="rId19" w:history="1">
              <w:r w:rsidRPr="003A4CE1">
                <w:rPr>
                  <w:rStyle w:val="Hyperlink"/>
                  <w:sz w:val="20"/>
                  <w:szCs w:val="20"/>
                </w:rPr>
                <w:t>Section15@cpsc.gov</w:t>
              </w:r>
            </w:hyperlink>
            <w:r w:rsidRPr="003A4CE1">
              <w:rPr>
                <w:sz w:val="20"/>
                <w:szCs w:val="20"/>
              </w:rPr>
              <w:t xml:space="preserve"> </w:t>
            </w:r>
          </w:p>
        </w:tc>
        <w:tc>
          <w:tcPr>
            <w:tcW w:w="2330" w:type="dxa"/>
            <w:shd w:val="clear" w:color="auto" w:fill="FFFFFF" w:themeFill="background1"/>
          </w:tcPr>
          <w:p w:rsidR="005A4B9E" w:rsidRDefault="00C771FD" w:rsidP="005A4B9E">
            <w:pPr>
              <w:pStyle w:val="ListParagraph"/>
              <w:numPr>
                <w:ilvl w:val="0"/>
                <w:numId w:val="5"/>
              </w:numPr>
              <w:spacing w:after="120"/>
              <w:ind w:left="346" w:hanging="274"/>
              <w:contextualSpacing w:val="0"/>
              <w:rPr>
                <w:sz w:val="20"/>
                <w:szCs w:val="20"/>
              </w:rPr>
            </w:pPr>
            <w:r w:rsidRPr="006777E0">
              <w:rPr>
                <w:sz w:val="20"/>
                <w:szCs w:val="20"/>
              </w:rPr>
              <w:lastRenderedPageBreak/>
              <w:t xml:space="preserve">A manufacturer must report </w:t>
            </w:r>
            <w:r>
              <w:rPr>
                <w:sz w:val="20"/>
                <w:szCs w:val="20"/>
              </w:rPr>
              <w:t>no later than</w:t>
            </w:r>
            <w:r w:rsidRPr="006777E0">
              <w:rPr>
                <w:sz w:val="20"/>
                <w:szCs w:val="20"/>
              </w:rPr>
              <w:t xml:space="preserve"> 30 days after a </w:t>
            </w:r>
            <w:r>
              <w:rPr>
                <w:sz w:val="20"/>
                <w:szCs w:val="20"/>
              </w:rPr>
              <w:t xml:space="preserve">final </w:t>
            </w:r>
            <w:r w:rsidRPr="006777E0">
              <w:rPr>
                <w:sz w:val="20"/>
                <w:szCs w:val="20"/>
              </w:rPr>
              <w:t xml:space="preserve">judgment or settlement </w:t>
            </w:r>
            <w:r>
              <w:rPr>
                <w:sz w:val="20"/>
                <w:szCs w:val="20"/>
              </w:rPr>
              <w:t xml:space="preserve">has been </w:t>
            </w:r>
            <w:r>
              <w:rPr>
                <w:sz w:val="20"/>
                <w:szCs w:val="20"/>
              </w:rPr>
              <w:lastRenderedPageBreak/>
              <w:t xml:space="preserve">reached </w:t>
            </w:r>
            <w:r w:rsidRPr="006777E0">
              <w:rPr>
                <w:sz w:val="20"/>
                <w:szCs w:val="20"/>
              </w:rPr>
              <w:t xml:space="preserve">in the last of </w:t>
            </w:r>
            <w:r>
              <w:rPr>
                <w:sz w:val="20"/>
                <w:szCs w:val="20"/>
              </w:rPr>
              <w:t xml:space="preserve">the </w:t>
            </w:r>
            <w:r w:rsidRPr="006777E0">
              <w:rPr>
                <w:sz w:val="20"/>
                <w:szCs w:val="20"/>
              </w:rPr>
              <w:t>three lawsuits</w:t>
            </w:r>
          </w:p>
          <w:p w:rsidR="006777E0" w:rsidRPr="006777E0" w:rsidRDefault="00C771FD" w:rsidP="005A4B9E">
            <w:pPr>
              <w:pStyle w:val="ListParagraph"/>
              <w:numPr>
                <w:ilvl w:val="0"/>
                <w:numId w:val="5"/>
              </w:numPr>
              <w:spacing w:after="120"/>
              <w:ind w:left="346" w:hanging="274"/>
              <w:contextualSpacing w:val="0"/>
              <w:rPr>
                <w:sz w:val="20"/>
                <w:szCs w:val="20"/>
              </w:rPr>
            </w:pPr>
            <w:r>
              <w:rPr>
                <w:sz w:val="20"/>
                <w:szCs w:val="20"/>
              </w:rPr>
              <w:t xml:space="preserve">The 30-day reporting timeline applies to </w:t>
            </w:r>
            <w:r w:rsidRPr="006777E0">
              <w:rPr>
                <w:sz w:val="20"/>
                <w:szCs w:val="20"/>
              </w:rPr>
              <w:t>any additional lawsuits involving the</w:t>
            </w:r>
            <w:r>
              <w:rPr>
                <w:sz w:val="20"/>
                <w:szCs w:val="20"/>
              </w:rPr>
              <w:t xml:space="preserve"> </w:t>
            </w:r>
            <w:r w:rsidRPr="006777E0">
              <w:rPr>
                <w:sz w:val="20"/>
                <w:szCs w:val="20"/>
              </w:rPr>
              <w:t>same model</w:t>
            </w:r>
            <w:r>
              <w:rPr>
                <w:sz w:val="20"/>
                <w:szCs w:val="20"/>
              </w:rPr>
              <w:t xml:space="preserve"> of product</w:t>
            </w:r>
            <w:r w:rsidRPr="006777E0">
              <w:rPr>
                <w:sz w:val="20"/>
                <w:szCs w:val="20"/>
              </w:rPr>
              <w:t xml:space="preserve"> that are settled or adjudicated in favor of the plaintiff during the same two-year period</w:t>
            </w:r>
          </w:p>
        </w:tc>
        <w:tc>
          <w:tcPr>
            <w:tcW w:w="2531" w:type="dxa"/>
            <w:shd w:val="clear" w:color="auto" w:fill="FFFFFF" w:themeFill="background1"/>
          </w:tcPr>
          <w:p w:rsidR="006777E0" w:rsidRPr="0031189F" w:rsidRDefault="00C771FD" w:rsidP="0031189F">
            <w:pPr>
              <w:pStyle w:val="ListParagraph"/>
              <w:numPr>
                <w:ilvl w:val="0"/>
                <w:numId w:val="5"/>
              </w:numPr>
              <w:spacing w:after="80"/>
              <w:ind w:left="337" w:hanging="270"/>
              <w:rPr>
                <w:sz w:val="20"/>
                <w:szCs w:val="20"/>
              </w:rPr>
            </w:pPr>
            <w:r>
              <w:rPr>
                <w:sz w:val="20"/>
                <w:szCs w:val="20"/>
              </w:rPr>
              <w:lastRenderedPageBreak/>
              <w:t>The</w:t>
            </w:r>
            <w:r w:rsidRPr="00C96D0C">
              <w:rPr>
                <w:sz w:val="20"/>
                <w:szCs w:val="20"/>
              </w:rPr>
              <w:t xml:space="preserve"> </w:t>
            </w:r>
            <w:r>
              <w:rPr>
                <w:sz w:val="20"/>
                <w:szCs w:val="20"/>
              </w:rPr>
              <w:t xml:space="preserve">CPSC </w:t>
            </w:r>
            <w:r w:rsidRPr="00C96D0C">
              <w:rPr>
                <w:sz w:val="20"/>
                <w:szCs w:val="20"/>
              </w:rPr>
              <w:t>and its employees may not</w:t>
            </w:r>
            <w:r>
              <w:rPr>
                <w:sz w:val="20"/>
                <w:szCs w:val="20"/>
              </w:rPr>
              <w:t xml:space="preserve"> </w:t>
            </w:r>
            <w:r w:rsidRPr="00C96D0C">
              <w:rPr>
                <w:sz w:val="20"/>
                <w:szCs w:val="20"/>
              </w:rPr>
              <w:t xml:space="preserve">disclose information reported </w:t>
            </w:r>
            <w:r w:rsidRPr="00C96D0C">
              <w:rPr>
                <w:sz w:val="20"/>
                <w:szCs w:val="20"/>
              </w:rPr>
              <w:t xml:space="preserve">under </w:t>
            </w:r>
            <w:r w:rsidR="005A4B9E">
              <w:rPr>
                <w:sz w:val="20"/>
                <w:szCs w:val="20"/>
              </w:rPr>
              <w:t>S</w:t>
            </w:r>
            <w:r w:rsidRPr="00C96D0C">
              <w:rPr>
                <w:sz w:val="20"/>
                <w:szCs w:val="20"/>
              </w:rPr>
              <w:t>ection 37</w:t>
            </w:r>
            <w:r w:rsidR="005A4B9E">
              <w:rPr>
                <w:sz w:val="20"/>
                <w:szCs w:val="20"/>
              </w:rPr>
              <w:t>,</w:t>
            </w:r>
            <w:r w:rsidRPr="00C96D0C">
              <w:rPr>
                <w:sz w:val="20"/>
                <w:szCs w:val="20"/>
              </w:rPr>
              <w:t xml:space="preserve"> except </w:t>
            </w:r>
            <w:r w:rsidR="005A4B9E">
              <w:rPr>
                <w:sz w:val="20"/>
                <w:szCs w:val="20"/>
              </w:rPr>
              <w:t>where</w:t>
            </w:r>
            <w:r w:rsidRPr="00C96D0C">
              <w:rPr>
                <w:sz w:val="20"/>
                <w:szCs w:val="20"/>
              </w:rPr>
              <w:t xml:space="preserve"> such </w:t>
            </w:r>
            <w:r w:rsidRPr="00C96D0C">
              <w:rPr>
                <w:sz w:val="20"/>
                <w:szCs w:val="20"/>
              </w:rPr>
              <w:lastRenderedPageBreak/>
              <w:t xml:space="preserve">information may be </w:t>
            </w:r>
            <w:r w:rsidR="005A4B9E">
              <w:rPr>
                <w:sz w:val="20"/>
                <w:szCs w:val="20"/>
              </w:rPr>
              <w:t>submitted</w:t>
            </w:r>
            <w:r w:rsidRPr="00C96D0C">
              <w:rPr>
                <w:sz w:val="20"/>
                <w:szCs w:val="20"/>
              </w:rPr>
              <w:t xml:space="preserve"> to the reporting manufacturer or </w:t>
            </w:r>
            <w:r w:rsidR="003A4CE1">
              <w:rPr>
                <w:sz w:val="20"/>
                <w:szCs w:val="20"/>
              </w:rPr>
              <w:t>c</w:t>
            </w:r>
            <w:r w:rsidRPr="00C96D0C">
              <w:rPr>
                <w:sz w:val="20"/>
                <w:szCs w:val="20"/>
              </w:rPr>
              <w:t>ongress</w:t>
            </w:r>
          </w:p>
        </w:tc>
      </w:tr>
    </w:tbl>
    <w:p w:rsidR="006777E0" w:rsidRDefault="006777E0" w:rsidP="006777E0">
      <w:pPr>
        <w:spacing w:after="120"/>
      </w:pPr>
    </w:p>
    <w:p w:rsidR="00C96D0C" w:rsidRDefault="00C771FD" w:rsidP="00C96D0C">
      <w:pPr>
        <w:pStyle w:val="Heading2"/>
      </w:pPr>
      <w:bookmarkStart w:id="8" w:name="_Toc24973989"/>
      <w:r w:rsidRPr="006A270F">
        <w:t>Section 102 Reports</w:t>
      </w:r>
      <w:bookmarkEnd w:id="8"/>
    </w:p>
    <w:p w:rsidR="005A4B9E" w:rsidRDefault="00C771FD" w:rsidP="00C96D0C">
      <w:r>
        <w:t xml:space="preserve">Under the CPSA and </w:t>
      </w:r>
      <w:r w:rsidR="00C96D0C" w:rsidRPr="00C96D0C">
        <w:t>Child Safety Protection Act</w:t>
      </w:r>
      <w:r>
        <w:t>,</w:t>
      </w:r>
      <w:r w:rsidR="00C96D0C" w:rsidRPr="00C96D0C">
        <w:t xml:space="preserve"> companies </w:t>
      </w:r>
      <w:r>
        <w:t xml:space="preserve">are required to </w:t>
      </w:r>
      <w:r w:rsidR="00C96D0C" w:rsidRPr="00C96D0C">
        <w:t>report</w:t>
      </w:r>
      <w:r w:rsidR="00C96D0C">
        <w:t xml:space="preserve"> </w:t>
      </w:r>
      <w:r w:rsidR="00C96D0C" w:rsidRPr="00C96D0C">
        <w:t xml:space="preserve">certain choking incidents to the </w:t>
      </w:r>
      <w:r>
        <w:t>CPSC</w:t>
      </w:r>
      <w:r w:rsidR="00C96D0C" w:rsidRPr="00C96D0C">
        <w:t xml:space="preserve">. </w:t>
      </w:r>
      <w:r>
        <w:t xml:space="preserve">The table below details what </w:t>
      </w:r>
      <w:r w:rsidR="00C96D0C" w:rsidRPr="00C96D0C">
        <w:t>manufacturer</w:t>
      </w:r>
      <w:r>
        <w:t>s</w:t>
      </w:r>
      <w:r w:rsidR="00C96D0C" w:rsidRPr="00C96D0C">
        <w:t>, distributor</w:t>
      </w:r>
      <w:r>
        <w:t>s</w:t>
      </w:r>
      <w:r w:rsidR="00C96D0C" w:rsidRPr="00C96D0C">
        <w:t>, retailer</w:t>
      </w:r>
      <w:r>
        <w:t>s</w:t>
      </w:r>
      <w:r w:rsidR="00C96D0C" w:rsidRPr="00C96D0C">
        <w:t xml:space="preserve"> and importer</w:t>
      </w:r>
      <w:r>
        <w:t xml:space="preserve">s are subject to Section 102 </w:t>
      </w:r>
      <w:r w:rsidR="00871F85">
        <w:t>requirements as well as the situations in which those reporting requirements take effect.</w:t>
      </w:r>
    </w:p>
    <w:tbl>
      <w:tblPr>
        <w:tblStyle w:val="TableGrid"/>
        <w:tblW w:w="0" w:type="auto"/>
        <w:jc w:val="center"/>
        <w:shd w:val="clear" w:color="auto" w:fill="1F3864" w:themeFill="accent1" w:themeFillShade="80"/>
        <w:tblLook w:val="04A0" w:firstRow="1" w:lastRow="0" w:firstColumn="1" w:lastColumn="0" w:noHBand="0" w:noVBand="1"/>
      </w:tblPr>
      <w:tblGrid>
        <w:gridCol w:w="4344"/>
        <w:gridCol w:w="4921"/>
      </w:tblGrid>
      <w:tr w:rsidR="006A2244" w:rsidTr="002349E0">
        <w:trPr>
          <w:trHeight w:val="70"/>
          <w:jc w:val="center"/>
        </w:trPr>
        <w:tc>
          <w:tcPr>
            <w:tcW w:w="4344" w:type="dxa"/>
            <w:shd w:val="clear" w:color="auto" w:fill="600202"/>
            <w:vAlign w:val="center"/>
          </w:tcPr>
          <w:p w:rsidR="00871F85" w:rsidRPr="0063576F" w:rsidRDefault="00C771FD" w:rsidP="002349E0">
            <w:pPr>
              <w:spacing w:before="120" w:after="120"/>
              <w:jc w:val="center"/>
              <w:rPr>
                <w:b/>
              </w:rPr>
            </w:pPr>
            <w:r>
              <w:rPr>
                <w:b/>
              </w:rPr>
              <w:t>Who Section 102 Reports Apply To</w:t>
            </w:r>
          </w:p>
        </w:tc>
        <w:tc>
          <w:tcPr>
            <w:tcW w:w="4921" w:type="dxa"/>
            <w:shd w:val="clear" w:color="auto" w:fill="600202"/>
            <w:vAlign w:val="center"/>
          </w:tcPr>
          <w:p w:rsidR="00871F85" w:rsidRPr="0063576F" w:rsidRDefault="00C771FD" w:rsidP="002349E0">
            <w:pPr>
              <w:spacing w:before="120" w:after="120"/>
              <w:jc w:val="center"/>
              <w:rPr>
                <w:b/>
              </w:rPr>
            </w:pPr>
            <w:r>
              <w:rPr>
                <w:b/>
              </w:rPr>
              <w:t>When Reporting Requireme</w:t>
            </w:r>
            <w:r>
              <w:rPr>
                <w:b/>
              </w:rPr>
              <w:t>nts Take Effect</w:t>
            </w:r>
          </w:p>
        </w:tc>
      </w:tr>
      <w:tr w:rsidR="006A2244" w:rsidTr="00871F85">
        <w:trPr>
          <w:trHeight w:val="946"/>
          <w:jc w:val="center"/>
        </w:trPr>
        <w:tc>
          <w:tcPr>
            <w:tcW w:w="4344" w:type="dxa"/>
            <w:shd w:val="clear" w:color="auto" w:fill="FFFFFF" w:themeFill="background1"/>
          </w:tcPr>
          <w:p w:rsidR="00871F85" w:rsidRDefault="00C771FD" w:rsidP="003241E7">
            <w:pPr>
              <w:pStyle w:val="ListParagraph"/>
              <w:numPr>
                <w:ilvl w:val="0"/>
                <w:numId w:val="5"/>
              </w:numPr>
              <w:spacing w:after="80"/>
              <w:ind w:left="337" w:hanging="270"/>
              <w:contextualSpacing w:val="0"/>
              <w:rPr>
                <w:sz w:val="20"/>
                <w:szCs w:val="20"/>
              </w:rPr>
            </w:pPr>
            <w:r>
              <w:rPr>
                <w:sz w:val="20"/>
                <w:szCs w:val="20"/>
              </w:rPr>
              <w:t>Organizations are subject to Section 102 reporting requirement should they m</w:t>
            </w:r>
            <w:r w:rsidRPr="00871F85">
              <w:rPr>
                <w:sz w:val="20"/>
                <w:szCs w:val="20"/>
              </w:rPr>
              <w:t>anufact</w:t>
            </w:r>
            <w:r>
              <w:rPr>
                <w:sz w:val="20"/>
                <w:szCs w:val="20"/>
              </w:rPr>
              <w:t>ur</w:t>
            </w:r>
            <w:r w:rsidR="0054015D">
              <w:rPr>
                <w:sz w:val="20"/>
                <w:szCs w:val="20"/>
              </w:rPr>
              <w:t>e</w:t>
            </w:r>
            <w:r w:rsidRPr="00871F85">
              <w:rPr>
                <w:sz w:val="20"/>
                <w:szCs w:val="20"/>
              </w:rPr>
              <w:t>, distribut</w:t>
            </w:r>
            <w:r>
              <w:rPr>
                <w:sz w:val="20"/>
                <w:szCs w:val="20"/>
              </w:rPr>
              <w:t>e</w:t>
            </w:r>
            <w:r w:rsidRPr="00871F85">
              <w:rPr>
                <w:sz w:val="20"/>
                <w:szCs w:val="20"/>
              </w:rPr>
              <w:t xml:space="preserve">, </w:t>
            </w:r>
            <w:r>
              <w:rPr>
                <w:sz w:val="20"/>
                <w:szCs w:val="20"/>
              </w:rPr>
              <w:t>sell</w:t>
            </w:r>
            <w:r w:rsidRPr="00871F85">
              <w:rPr>
                <w:sz w:val="20"/>
                <w:szCs w:val="20"/>
              </w:rPr>
              <w:t xml:space="preserve"> </w:t>
            </w:r>
            <w:r>
              <w:rPr>
                <w:sz w:val="20"/>
                <w:szCs w:val="20"/>
              </w:rPr>
              <w:t>or import the following products:</w:t>
            </w:r>
          </w:p>
          <w:p w:rsidR="00871F85" w:rsidRPr="00871F85" w:rsidRDefault="00C771FD" w:rsidP="00871F85">
            <w:pPr>
              <w:pStyle w:val="ListParagraph"/>
              <w:numPr>
                <w:ilvl w:val="1"/>
                <w:numId w:val="5"/>
              </w:numPr>
              <w:spacing w:after="80"/>
              <w:ind w:left="657" w:hanging="270"/>
              <w:contextualSpacing w:val="0"/>
              <w:rPr>
                <w:sz w:val="20"/>
                <w:szCs w:val="20"/>
              </w:rPr>
            </w:pPr>
            <w:r w:rsidRPr="00871F85">
              <w:rPr>
                <w:sz w:val="20"/>
                <w:szCs w:val="20"/>
              </w:rPr>
              <w:t>A marble</w:t>
            </w:r>
          </w:p>
          <w:p w:rsidR="00871F85" w:rsidRPr="00871F85" w:rsidRDefault="00C771FD" w:rsidP="00871F85">
            <w:pPr>
              <w:pStyle w:val="ListParagraph"/>
              <w:numPr>
                <w:ilvl w:val="1"/>
                <w:numId w:val="5"/>
              </w:numPr>
              <w:spacing w:after="80"/>
              <w:ind w:left="657" w:hanging="270"/>
              <w:contextualSpacing w:val="0"/>
              <w:rPr>
                <w:sz w:val="20"/>
                <w:szCs w:val="20"/>
              </w:rPr>
            </w:pPr>
            <w:r w:rsidRPr="00871F85">
              <w:rPr>
                <w:sz w:val="20"/>
                <w:szCs w:val="20"/>
              </w:rPr>
              <w:t>A ball with a diameter of 1.75</w:t>
            </w:r>
            <w:r>
              <w:rPr>
                <w:sz w:val="20"/>
                <w:szCs w:val="20"/>
              </w:rPr>
              <w:t xml:space="preserve"> inches </w:t>
            </w:r>
            <w:r w:rsidRPr="00871F85">
              <w:rPr>
                <w:sz w:val="20"/>
                <w:szCs w:val="20"/>
              </w:rPr>
              <w:t>or less</w:t>
            </w:r>
          </w:p>
          <w:p w:rsidR="00871F85" w:rsidRPr="00871F85" w:rsidRDefault="00C771FD" w:rsidP="00871F85">
            <w:pPr>
              <w:pStyle w:val="ListParagraph"/>
              <w:numPr>
                <w:ilvl w:val="1"/>
                <w:numId w:val="5"/>
              </w:numPr>
              <w:spacing w:after="80"/>
              <w:ind w:left="657" w:hanging="270"/>
              <w:contextualSpacing w:val="0"/>
              <w:rPr>
                <w:sz w:val="20"/>
                <w:szCs w:val="20"/>
              </w:rPr>
            </w:pPr>
            <w:r w:rsidRPr="00871F85">
              <w:rPr>
                <w:sz w:val="20"/>
                <w:szCs w:val="20"/>
              </w:rPr>
              <w:t>A latex balloon or other small part</w:t>
            </w:r>
          </w:p>
          <w:p w:rsidR="00871F85" w:rsidRPr="00004B39" w:rsidRDefault="00C771FD" w:rsidP="00871F85">
            <w:pPr>
              <w:pStyle w:val="ListParagraph"/>
              <w:numPr>
                <w:ilvl w:val="1"/>
                <w:numId w:val="5"/>
              </w:numPr>
              <w:spacing w:after="80"/>
              <w:ind w:left="657" w:hanging="270"/>
              <w:contextualSpacing w:val="0"/>
              <w:rPr>
                <w:sz w:val="20"/>
                <w:szCs w:val="20"/>
              </w:rPr>
            </w:pPr>
            <w:r w:rsidRPr="00871F85">
              <w:rPr>
                <w:sz w:val="20"/>
                <w:szCs w:val="20"/>
              </w:rPr>
              <w:t xml:space="preserve">A toy or </w:t>
            </w:r>
            <w:r w:rsidRPr="00871F85">
              <w:rPr>
                <w:sz w:val="20"/>
                <w:szCs w:val="20"/>
              </w:rPr>
              <w:t>game that contains a marble, ball, balloon or other small part</w:t>
            </w:r>
          </w:p>
        </w:tc>
        <w:tc>
          <w:tcPr>
            <w:tcW w:w="4921" w:type="dxa"/>
            <w:shd w:val="clear" w:color="auto" w:fill="FFFFFF" w:themeFill="background1"/>
          </w:tcPr>
          <w:p w:rsidR="00871F85" w:rsidRDefault="00C771FD" w:rsidP="00871F85">
            <w:pPr>
              <w:pStyle w:val="ListParagraph"/>
              <w:numPr>
                <w:ilvl w:val="0"/>
                <w:numId w:val="5"/>
              </w:numPr>
              <w:spacing w:after="80"/>
              <w:ind w:left="337" w:hanging="270"/>
              <w:contextualSpacing w:val="0"/>
              <w:rPr>
                <w:sz w:val="20"/>
                <w:szCs w:val="20"/>
              </w:rPr>
            </w:pPr>
            <w:r>
              <w:rPr>
                <w:sz w:val="20"/>
                <w:szCs w:val="20"/>
              </w:rPr>
              <w:t>M</w:t>
            </w:r>
            <w:r w:rsidRPr="00871F85">
              <w:rPr>
                <w:sz w:val="20"/>
                <w:szCs w:val="20"/>
              </w:rPr>
              <w:t xml:space="preserve">anufacturers, distributors, retailers and importers </w:t>
            </w:r>
            <w:r>
              <w:rPr>
                <w:sz w:val="20"/>
                <w:szCs w:val="20"/>
              </w:rPr>
              <w:t>of the products listed in “</w:t>
            </w:r>
            <w:r w:rsidRPr="00871F85">
              <w:rPr>
                <w:sz w:val="20"/>
                <w:szCs w:val="20"/>
              </w:rPr>
              <w:t xml:space="preserve">Who Section 102 Reports Apply To” must report </w:t>
            </w:r>
            <w:r>
              <w:rPr>
                <w:sz w:val="20"/>
                <w:szCs w:val="20"/>
              </w:rPr>
              <w:t>to the CPSC if</w:t>
            </w:r>
            <w:r w:rsidR="009C73C5">
              <w:rPr>
                <w:sz w:val="20"/>
                <w:szCs w:val="20"/>
              </w:rPr>
              <w:t xml:space="preserve"> both of the following are true</w:t>
            </w:r>
            <w:r>
              <w:rPr>
                <w:sz w:val="20"/>
                <w:szCs w:val="20"/>
              </w:rPr>
              <w:t>:</w:t>
            </w:r>
          </w:p>
          <w:p w:rsidR="009C73C5" w:rsidRDefault="00C771FD" w:rsidP="00871F85">
            <w:pPr>
              <w:pStyle w:val="ListParagraph"/>
              <w:numPr>
                <w:ilvl w:val="1"/>
                <w:numId w:val="5"/>
              </w:numPr>
              <w:spacing w:after="80"/>
              <w:ind w:left="657" w:hanging="270"/>
              <w:contextualSpacing w:val="0"/>
              <w:rPr>
                <w:sz w:val="20"/>
                <w:szCs w:val="20"/>
              </w:rPr>
            </w:pPr>
            <w:r>
              <w:rPr>
                <w:sz w:val="20"/>
                <w:szCs w:val="20"/>
              </w:rPr>
              <w:t>A</w:t>
            </w:r>
            <w:r w:rsidRPr="00871F85">
              <w:rPr>
                <w:sz w:val="20"/>
                <w:szCs w:val="20"/>
              </w:rPr>
              <w:t xml:space="preserve"> child</w:t>
            </w:r>
            <w:r>
              <w:rPr>
                <w:sz w:val="20"/>
                <w:szCs w:val="20"/>
              </w:rPr>
              <w:t>—</w:t>
            </w:r>
            <w:r w:rsidRPr="00871F85">
              <w:rPr>
                <w:sz w:val="20"/>
                <w:szCs w:val="20"/>
              </w:rPr>
              <w:t xml:space="preserve">regardless </w:t>
            </w:r>
            <w:r w:rsidRPr="00871F85">
              <w:rPr>
                <w:sz w:val="20"/>
                <w:szCs w:val="20"/>
              </w:rPr>
              <w:t>of</w:t>
            </w:r>
            <w:r>
              <w:rPr>
                <w:sz w:val="20"/>
                <w:szCs w:val="20"/>
              </w:rPr>
              <w:t xml:space="preserve"> their</w:t>
            </w:r>
            <w:r w:rsidRPr="00871F85">
              <w:rPr>
                <w:sz w:val="20"/>
                <w:szCs w:val="20"/>
              </w:rPr>
              <w:t xml:space="preserve"> age</w:t>
            </w:r>
            <w:r>
              <w:rPr>
                <w:sz w:val="20"/>
                <w:szCs w:val="20"/>
              </w:rPr>
              <w:t>—</w:t>
            </w:r>
            <w:r w:rsidRPr="00871F85">
              <w:rPr>
                <w:sz w:val="20"/>
                <w:szCs w:val="20"/>
              </w:rPr>
              <w:t>choke</w:t>
            </w:r>
            <w:r>
              <w:rPr>
                <w:sz w:val="20"/>
                <w:szCs w:val="20"/>
              </w:rPr>
              <w:t>s</w:t>
            </w:r>
            <w:r w:rsidRPr="00871F85">
              <w:rPr>
                <w:sz w:val="20"/>
                <w:szCs w:val="20"/>
              </w:rPr>
              <w:t xml:space="preserve"> on</w:t>
            </w:r>
            <w:r>
              <w:rPr>
                <w:sz w:val="20"/>
                <w:szCs w:val="20"/>
              </w:rPr>
              <w:t xml:space="preserve"> one of their products, </w:t>
            </w:r>
            <w:r w:rsidRPr="00871F85">
              <w:rPr>
                <w:sz w:val="20"/>
                <w:szCs w:val="20"/>
              </w:rPr>
              <w:t xml:space="preserve">such </w:t>
            </w:r>
            <w:r w:rsidR="00F17F71">
              <w:rPr>
                <w:sz w:val="20"/>
                <w:szCs w:val="20"/>
              </w:rPr>
              <w:t xml:space="preserve">as </w:t>
            </w:r>
            <w:r w:rsidRPr="00871F85">
              <w:rPr>
                <w:sz w:val="20"/>
                <w:szCs w:val="20"/>
              </w:rPr>
              <w:t>a marble, small ball, balloon or small part</w:t>
            </w:r>
            <w:r w:rsidR="00F17F71">
              <w:rPr>
                <w:sz w:val="20"/>
                <w:szCs w:val="20"/>
              </w:rPr>
              <w:t>.</w:t>
            </w:r>
          </w:p>
          <w:p w:rsidR="00871F85" w:rsidRPr="00871F85" w:rsidRDefault="00C771FD" w:rsidP="00871F85">
            <w:pPr>
              <w:pStyle w:val="ListParagraph"/>
              <w:numPr>
                <w:ilvl w:val="1"/>
                <w:numId w:val="5"/>
              </w:numPr>
              <w:spacing w:after="80"/>
              <w:ind w:left="657" w:hanging="270"/>
              <w:contextualSpacing w:val="0"/>
              <w:rPr>
                <w:sz w:val="20"/>
                <w:szCs w:val="20"/>
              </w:rPr>
            </w:pPr>
            <w:r>
              <w:rPr>
                <w:sz w:val="20"/>
                <w:szCs w:val="20"/>
              </w:rPr>
              <w:t>A</w:t>
            </w:r>
            <w:r w:rsidRPr="00871F85">
              <w:rPr>
                <w:sz w:val="20"/>
                <w:szCs w:val="20"/>
              </w:rPr>
              <w:t>s a result of the</w:t>
            </w:r>
            <w:r>
              <w:rPr>
                <w:sz w:val="20"/>
                <w:szCs w:val="20"/>
              </w:rPr>
              <w:t xml:space="preserve"> choking incident</w:t>
            </w:r>
            <w:r w:rsidRPr="00871F85">
              <w:rPr>
                <w:sz w:val="20"/>
                <w:szCs w:val="20"/>
              </w:rPr>
              <w:t>, the child died, suffered serious injur</w:t>
            </w:r>
            <w:r>
              <w:rPr>
                <w:sz w:val="20"/>
                <w:szCs w:val="20"/>
              </w:rPr>
              <w:t>ies</w:t>
            </w:r>
            <w:r w:rsidRPr="00871F85">
              <w:rPr>
                <w:sz w:val="20"/>
                <w:szCs w:val="20"/>
              </w:rPr>
              <w:t>, ceased breathing for any length of time or was treated by a medical professio</w:t>
            </w:r>
            <w:r w:rsidRPr="00871F85">
              <w:rPr>
                <w:sz w:val="20"/>
                <w:szCs w:val="20"/>
              </w:rPr>
              <w:t>nal</w:t>
            </w:r>
            <w:r w:rsidR="00F17F71">
              <w:rPr>
                <w:sz w:val="20"/>
                <w:szCs w:val="20"/>
              </w:rPr>
              <w:t>.</w:t>
            </w:r>
          </w:p>
        </w:tc>
      </w:tr>
    </w:tbl>
    <w:p w:rsidR="00871F85" w:rsidRDefault="00871F85" w:rsidP="00C96D0C"/>
    <w:p w:rsidR="00C96D0C" w:rsidRPr="00B67701" w:rsidRDefault="00C771FD" w:rsidP="00825F02">
      <w:pPr>
        <w:spacing w:after="240"/>
      </w:pPr>
      <w:r>
        <w:t xml:space="preserve">Furthermore, similar to Section 15 and Section 37 reports, there are </w:t>
      </w:r>
      <w:r w:rsidR="009B32D9">
        <w:t>other</w:t>
      </w:r>
      <w:r>
        <w:t xml:space="preserve"> considerations to keep in mind when submitting information to the CPSC. The table below provides an overview of these considerations, including what to report, when to report</w:t>
      </w:r>
      <w:r>
        <w:t xml:space="preserve"> it and the confidentiality of reports.</w:t>
      </w:r>
    </w:p>
    <w:tbl>
      <w:tblPr>
        <w:tblStyle w:val="TableGrid"/>
        <w:tblW w:w="0" w:type="auto"/>
        <w:jc w:val="center"/>
        <w:shd w:val="clear" w:color="auto" w:fill="1F3864" w:themeFill="accent1" w:themeFillShade="80"/>
        <w:tblLook w:val="04A0" w:firstRow="1" w:lastRow="0" w:firstColumn="1" w:lastColumn="0" w:noHBand="0" w:noVBand="1"/>
      </w:tblPr>
      <w:tblGrid>
        <w:gridCol w:w="2330"/>
        <w:gridCol w:w="2159"/>
        <w:gridCol w:w="2330"/>
        <w:gridCol w:w="2531"/>
      </w:tblGrid>
      <w:tr w:rsidR="006A2244" w:rsidTr="002349E0">
        <w:trPr>
          <w:trHeight w:val="80"/>
          <w:jc w:val="center"/>
        </w:trPr>
        <w:tc>
          <w:tcPr>
            <w:tcW w:w="2330" w:type="dxa"/>
            <w:shd w:val="clear" w:color="auto" w:fill="600202"/>
            <w:vAlign w:val="center"/>
          </w:tcPr>
          <w:p w:rsidR="00C96D0C" w:rsidRPr="0063576F" w:rsidRDefault="00C771FD" w:rsidP="002349E0">
            <w:pPr>
              <w:spacing w:before="120" w:after="120"/>
              <w:jc w:val="center"/>
              <w:rPr>
                <w:b/>
              </w:rPr>
            </w:pPr>
            <w:r w:rsidRPr="0063576F">
              <w:rPr>
                <w:b/>
              </w:rPr>
              <w:lastRenderedPageBreak/>
              <w:t>What to Report</w:t>
            </w:r>
          </w:p>
        </w:tc>
        <w:tc>
          <w:tcPr>
            <w:tcW w:w="2159" w:type="dxa"/>
            <w:shd w:val="clear" w:color="auto" w:fill="600202"/>
            <w:vAlign w:val="center"/>
          </w:tcPr>
          <w:p w:rsidR="00C96D0C" w:rsidRPr="0063576F" w:rsidRDefault="00C771FD" w:rsidP="002349E0">
            <w:pPr>
              <w:spacing w:before="120" w:after="120"/>
              <w:jc w:val="center"/>
              <w:rPr>
                <w:b/>
              </w:rPr>
            </w:pPr>
            <w:r w:rsidRPr="0063576F">
              <w:rPr>
                <w:b/>
              </w:rPr>
              <w:t>Where to Report</w:t>
            </w:r>
          </w:p>
        </w:tc>
        <w:tc>
          <w:tcPr>
            <w:tcW w:w="2330" w:type="dxa"/>
            <w:shd w:val="clear" w:color="auto" w:fill="600202"/>
            <w:vAlign w:val="center"/>
          </w:tcPr>
          <w:p w:rsidR="00C96D0C" w:rsidRPr="0063576F" w:rsidRDefault="00C771FD" w:rsidP="002349E0">
            <w:pPr>
              <w:spacing w:before="120" w:after="120"/>
              <w:jc w:val="center"/>
              <w:rPr>
                <w:b/>
              </w:rPr>
            </w:pPr>
            <w:r w:rsidRPr="0063576F">
              <w:rPr>
                <w:b/>
              </w:rPr>
              <w:t>When to Report</w:t>
            </w:r>
          </w:p>
        </w:tc>
        <w:tc>
          <w:tcPr>
            <w:tcW w:w="2531" w:type="dxa"/>
            <w:shd w:val="clear" w:color="auto" w:fill="600202"/>
            <w:vAlign w:val="center"/>
          </w:tcPr>
          <w:p w:rsidR="00C96D0C" w:rsidRPr="0063576F" w:rsidRDefault="00C771FD" w:rsidP="002349E0">
            <w:pPr>
              <w:spacing w:before="120" w:after="120"/>
              <w:jc w:val="center"/>
              <w:rPr>
                <w:b/>
              </w:rPr>
            </w:pPr>
            <w:r w:rsidRPr="0063576F">
              <w:rPr>
                <w:b/>
              </w:rPr>
              <w:t>Confidentiality of Reports</w:t>
            </w:r>
          </w:p>
        </w:tc>
      </w:tr>
      <w:tr w:rsidR="006A2244" w:rsidTr="003241E7">
        <w:trPr>
          <w:trHeight w:val="1075"/>
          <w:jc w:val="center"/>
        </w:trPr>
        <w:tc>
          <w:tcPr>
            <w:tcW w:w="2330" w:type="dxa"/>
            <w:shd w:val="clear" w:color="auto" w:fill="FFFFFF" w:themeFill="background1"/>
          </w:tcPr>
          <w:p w:rsidR="009B32D9" w:rsidRDefault="00C771FD" w:rsidP="0031189F">
            <w:pPr>
              <w:pStyle w:val="ListParagraph"/>
              <w:numPr>
                <w:ilvl w:val="0"/>
                <w:numId w:val="5"/>
              </w:numPr>
              <w:spacing w:after="80"/>
              <w:ind w:left="337" w:hanging="270"/>
              <w:contextualSpacing w:val="0"/>
              <w:rPr>
                <w:sz w:val="20"/>
                <w:szCs w:val="20"/>
              </w:rPr>
            </w:pPr>
            <w:r>
              <w:rPr>
                <w:sz w:val="20"/>
                <w:szCs w:val="20"/>
              </w:rPr>
              <w:t>T</w:t>
            </w:r>
            <w:r w:rsidR="00C96D0C" w:rsidRPr="00C96D0C">
              <w:rPr>
                <w:sz w:val="20"/>
                <w:szCs w:val="20"/>
              </w:rPr>
              <w:t xml:space="preserve">he name and address of the child who choked and the person who notified the </w:t>
            </w:r>
            <w:r w:rsidR="006A270F">
              <w:rPr>
                <w:sz w:val="20"/>
                <w:szCs w:val="20"/>
              </w:rPr>
              <w:t>reporting organization</w:t>
            </w:r>
            <w:r w:rsidR="00C96D0C" w:rsidRPr="00C96D0C">
              <w:rPr>
                <w:sz w:val="20"/>
                <w:szCs w:val="20"/>
              </w:rPr>
              <w:t xml:space="preserve"> of the incident</w:t>
            </w:r>
          </w:p>
          <w:p w:rsidR="009B32D9" w:rsidRDefault="00C771FD" w:rsidP="0031189F">
            <w:pPr>
              <w:pStyle w:val="ListParagraph"/>
              <w:numPr>
                <w:ilvl w:val="0"/>
                <w:numId w:val="5"/>
              </w:numPr>
              <w:spacing w:after="80"/>
              <w:ind w:left="337" w:hanging="270"/>
              <w:contextualSpacing w:val="0"/>
              <w:rPr>
                <w:sz w:val="20"/>
                <w:szCs w:val="20"/>
              </w:rPr>
            </w:pPr>
            <w:r>
              <w:rPr>
                <w:sz w:val="20"/>
                <w:szCs w:val="20"/>
              </w:rPr>
              <w:t>A</w:t>
            </w:r>
            <w:r w:rsidR="00C96D0C" w:rsidRPr="00C96D0C">
              <w:rPr>
                <w:sz w:val="20"/>
                <w:szCs w:val="20"/>
              </w:rPr>
              <w:t xml:space="preserve"> detailed </w:t>
            </w:r>
            <w:r w:rsidR="006A270F">
              <w:rPr>
                <w:sz w:val="20"/>
                <w:szCs w:val="20"/>
              </w:rPr>
              <w:t>description</w:t>
            </w:r>
            <w:r w:rsidR="00C96D0C" w:rsidRPr="00C96D0C">
              <w:rPr>
                <w:sz w:val="20"/>
                <w:szCs w:val="20"/>
              </w:rPr>
              <w:t xml:space="preserve"> of the product</w:t>
            </w:r>
            <w:r>
              <w:rPr>
                <w:sz w:val="20"/>
                <w:szCs w:val="20"/>
              </w:rPr>
              <w:t xml:space="preserve"> </w:t>
            </w:r>
            <w:r w:rsidR="006A270F">
              <w:rPr>
                <w:sz w:val="20"/>
                <w:szCs w:val="20"/>
              </w:rPr>
              <w:t>involved</w:t>
            </w:r>
            <w:r>
              <w:rPr>
                <w:sz w:val="20"/>
                <w:szCs w:val="20"/>
              </w:rPr>
              <w:t xml:space="preserve"> in the choking incident</w:t>
            </w:r>
          </w:p>
          <w:p w:rsidR="006A270F" w:rsidRDefault="00C771FD" w:rsidP="0031189F">
            <w:pPr>
              <w:pStyle w:val="ListParagraph"/>
              <w:numPr>
                <w:ilvl w:val="0"/>
                <w:numId w:val="5"/>
              </w:numPr>
              <w:spacing w:after="80"/>
              <w:ind w:left="337" w:hanging="270"/>
              <w:contextualSpacing w:val="0"/>
              <w:rPr>
                <w:sz w:val="20"/>
                <w:szCs w:val="20"/>
              </w:rPr>
            </w:pPr>
            <w:r>
              <w:rPr>
                <w:sz w:val="20"/>
                <w:szCs w:val="20"/>
              </w:rPr>
              <w:t xml:space="preserve">A </w:t>
            </w:r>
            <w:r w:rsidR="00C96D0C" w:rsidRPr="00C96D0C">
              <w:rPr>
                <w:sz w:val="20"/>
                <w:szCs w:val="20"/>
              </w:rPr>
              <w:t>description of the incident</w:t>
            </w:r>
            <w:r>
              <w:rPr>
                <w:sz w:val="20"/>
                <w:szCs w:val="20"/>
              </w:rPr>
              <w:t xml:space="preserve">, including any resultant </w:t>
            </w:r>
            <w:r w:rsidR="00C96D0C" w:rsidRPr="00C96D0C">
              <w:rPr>
                <w:sz w:val="20"/>
                <w:szCs w:val="20"/>
              </w:rPr>
              <w:t>injuries or medical treatment</w:t>
            </w:r>
          </w:p>
          <w:p w:rsidR="006A270F" w:rsidRDefault="00C771FD" w:rsidP="0031189F">
            <w:pPr>
              <w:pStyle w:val="ListParagraph"/>
              <w:numPr>
                <w:ilvl w:val="0"/>
                <w:numId w:val="5"/>
              </w:numPr>
              <w:spacing w:after="80"/>
              <w:ind w:left="337" w:hanging="270"/>
              <w:contextualSpacing w:val="0"/>
              <w:rPr>
                <w:sz w:val="20"/>
                <w:szCs w:val="20"/>
              </w:rPr>
            </w:pPr>
            <w:r>
              <w:rPr>
                <w:sz w:val="20"/>
                <w:szCs w:val="20"/>
              </w:rPr>
              <w:t>I</w:t>
            </w:r>
            <w:r w:rsidR="00C96D0C" w:rsidRPr="00C96D0C">
              <w:rPr>
                <w:sz w:val="20"/>
                <w:szCs w:val="20"/>
              </w:rPr>
              <w:t>nformation about any changes made to the produc</w:t>
            </w:r>
            <w:r>
              <w:rPr>
                <w:sz w:val="20"/>
                <w:szCs w:val="20"/>
              </w:rPr>
              <w:t xml:space="preserve">t, </w:t>
            </w:r>
            <w:r w:rsidR="00C96D0C" w:rsidRPr="00C96D0C">
              <w:rPr>
                <w:sz w:val="20"/>
                <w:szCs w:val="20"/>
              </w:rPr>
              <w:t>its labeling or warnings to address the risk of choking</w:t>
            </w:r>
          </w:p>
          <w:p w:rsidR="00C96D0C" w:rsidRPr="00004B39" w:rsidRDefault="00C771FD" w:rsidP="0031189F">
            <w:pPr>
              <w:pStyle w:val="ListParagraph"/>
              <w:numPr>
                <w:ilvl w:val="0"/>
                <w:numId w:val="5"/>
              </w:numPr>
              <w:spacing w:after="80"/>
              <w:ind w:left="337" w:hanging="270"/>
              <w:contextualSpacing w:val="0"/>
              <w:rPr>
                <w:sz w:val="20"/>
                <w:szCs w:val="20"/>
              </w:rPr>
            </w:pPr>
            <w:r>
              <w:rPr>
                <w:sz w:val="20"/>
                <w:szCs w:val="20"/>
              </w:rPr>
              <w:t>D</w:t>
            </w:r>
            <w:r w:rsidRPr="00C96D0C">
              <w:rPr>
                <w:sz w:val="20"/>
                <w:szCs w:val="20"/>
              </w:rPr>
              <w:t>etails</w:t>
            </w:r>
            <w:r>
              <w:rPr>
                <w:sz w:val="20"/>
                <w:szCs w:val="20"/>
              </w:rPr>
              <w:t xml:space="preserve"> regardi</w:t>
            </w:r>
            <w:r>
              <w:rPr>
                <w:sz w:val="20"/>
                <w:szCs w:val="20"/>
              </w:rPr>
              <w:t>ng</w:t>
            </w:r>
            <w:r w:rsidRPr="00C96D0C">
              <w:rPr>
                <w:sz w:val="20"/>
                <w:szCs w:val="20"/>
              </w:rPr>
              <w:t xml:space="preserve"> any public notice</w:t>
            </w:r>
            <w:r>
              <w:rPr>
                <w:sz w:val="20"/>
                <w:szCs w:val="20"/>
              </w:rPr>
              <w:t>s</w:t>
            </w:r>
            <w:r w:rsidRPr="00C96D0C">
              <w:rPr>
                <w:sz w:val="20"/>
                <w:szCs w:val="20"/>
              </w:rPr>
              <w:t xml:space="preserve"> or other corrective action</w:t>
            </w:r>
            <w:r>
              <w:rPr>
                <w:sz w:val="20"/>
                <w:szCs w:val="20"/>
              </w:rPr>
              <w:t>s</w:t>
            </w:r>
            <w:r w:rsidRPr="00C96D0C">
              <w:rPr>
                <w:sz w:val="20"/>
                <w:szCs w:val="20"/>
              </w:rPr>
              <w:t xml:space="preserve"> planned</w:t>
            </w:r>
          </w:p>
        </w:tc>
        <w:tc>
          <w:tcPr>
            <w:tcW w:w="2159" w:type="dxa"/>
            <w:shd w:val="clear" w:color="auto" w:fill="FFFFFF" w:themeFill="background1"/>
          </w:tcPr>
          <w:p w:rsidR="006A270F" w:rsidRDefault="00C771FD" w:rsidP="0031189F">
            <w:pPr>
              <w:pStyle w:val="ListParagraph"/>
              <w:numPr>
                <w:ilvl w:val="0"/>
                <w:numId w:val="5"/>
              </w:numPr>
              <w:spacing w:after="80"/>
              <w:ind w:left="337" w:hanging="270"/>
              <w:contextualSpacing w:val="0"/>
              <w:rPr>
                <w:sz w:val="20"/>
                <w:szCs w:val="20"/>
              </w:rPr>
            </w:pPr>
            <w:r>
              <w:rPr>
                <w:sz w:val="20"/>
                <w:szCs w:val="20"/>
              </w:rPr>
              <w:t xml:space="preserve">Reports should be sent to the </w:t>
            </w:r>
            <w:r w:rsidR="00C96D0C" w:rsidRPr="0031189F">
              <w:rPr>
                <w:sz w:val="20"/>
                <w:szCs w:val="20"/>
              </w:rPr>
              <w:t>Office of Compliance and Field Operations by mail, telephone (301-504 -7520)</w:t>
            </w:r>
            <w:r>
              <w:rPr>
                <w:sz w:val="20"/>
                <w:szCs w:val="20"/>
              </w:rPr>
              <w:t xml:space="preserve"> </w:t>
            </w:r>
            <w:r w:rsidR="00C96D0C" w:rsidRPr="0031189F">
              <w:rPr>
                <w:sz w:val="20"/>
                <w:szCs w:val="20"/>
              </w:rPr>
              <w:t>or fax (301-504 -0359)</w:t>
            </w:r>
          </w:p>
          <w:p w:rsidR="00C96D0C" w:rsidRPr="006A270F" w:rsidRDefault="00C96D0C" w:rsidP="006A270F">
            <w:pPr>
              <w:spacing w:after="80"/>
              <w:rPr>
                <w:sz w:val="20"/>
                <w:szCs w:val="20"/>
              </w:rPr>
            </w:pPr>
          </w:p>
        </w:tc>
        <w:tc>
          <w:tcPr>
            <w:tcW w:w="2330" w:type="dxa"/>
            <w:shd w:val="clear" w:color="auto" w:fill="FFFFFF" w:themeFill="background1"/>
          </w:tcPr>
          <w:p w:rsidR="00C96D0C" w:rsidRPr="0031189F" w:rsidRDefault="00C771FD" w:rsidP="0031189F">
            <w:pPr>
              <w:pStyle w:val="ListParagraph"/>
              <w:numPr>
                <w:ilvl w:val="0"/>
                <w:numId w:val="5"/>
              </w:numPr>
              <w:spacing w:after="80"/>
              <w:ind w:left="337" w:hanging="270"/>
              <w:contextualSpacing w:val="0"/>
              <w:rPr>
                <w:sz w:val="20"/>
                <w:szCs w:val="20"/>
              </w:rPr>
            </w:pPr>
            <w:r w:rsidRPr="00004B39">
              <w:rPr>
                <w:sz w:val="20"/>
                <w:szCs w:val="20"/>
              </w:rPr>
              <w:t>Reports should be filed within 24 hours of obtaining reportable inf</w:t>
            </w:r>
            <w:r w:rsidRPr="00004B39">
              <w:rPr>
                <w:sz w:val="20"/>
                <w:szCs w:val="20"/>
              </w:rPr>
              <w:t>ormation</w:t>
            </w:r>
          </w:p>
        </w:tc>
        <w:tc>
          <w:tcPr>
            <w:tcW w:w="2531" w:type="dxa"/>
            <w:shd w:val="clear" w:color="auto" w:fill="FFFFFF" w:themeFill="background1"/>
          </w:tcPr>
          <w:p w:rsidR="00C96D0C" w:rsidRDefault="00C771FD" w:rsidP="0031189F">
            <w:pPr>
              <w:pStyle w:val="ListParagraph"/>
              <w:numPr>
                <w:ilvl w:val="0"/>
                <w:numId w:val="5"/>
              </w:numPr>
              <w:spacing w:after="80"/>
              <w:ind w:left="337" w:hanging="270"/>
              <w:contextualSpacing w:val="0"/>
              <w:rPr>
                <w:sz w:val="20"/>
                <w:szCs w:val="20"/>
              </w:rPr>
            </w:pPr>
            <w:r w:rsidRPr="006F02F7">
              <w:rPr>
                <w:sz w:val="20"/>
                <w:szCs w:val="20"/>
              </w:rPr>
              <w:t>Organizations can claim information provided is confidential during the report submission process</w:t>
            </w:r>
          </w:p>
          <w:p w:rsidR="00C96D0C" w:rsidRPr="00004B39" w:rsidRDefault="00C771FD" w:rsidP="0031189F">
            <w:pPr>
              <w:pStyle w:val="ListParagraph"/>
              <w:numPr>
                <w:ilvl w:val="0"/>
                <w:numId w:val="5"/>
              </w:numPr>
              <w:spacing w:after="80"/>
              <w:ind w:left="337" w:hanging="270"/>
              <w:contextualSpacing w:val="0"/>
              <w:rPr>
                <w:sz w:val="20"/>
                <w:szCs w:val="20"/>
              </w:rPr>
            </w:pPr>
            <w:r w:rsidRPr="00004B39">
              <w:rPr>
                <w:sz w:val="20"/>
                <w:szCs w:val="20"/>
              </w:rPr>
              <w:t>The CPSA prohibits the release of reported information unless:</w:t>
            </w:r>
          </w:p>
          <w:p w:rsidR="00C96D0C" w:rsidRPr="0031189F" w:rsidRDefault="00C771FD" w:rsidP="0031189F">
            <w:pPr>
              <w:pStyle w:val="ListParagraph"/>
              <w:numPr>
                <w:ilvl w:val="1"/>
                <w:numId w:val="5"/>
              </w:numPr>
              <w:spacing w:after="80"/>
              <w:ind w:left="657" w:hanging="270"/>
              <w:contextualSpacing w:val="0"/>
              <w:rPr>
                <w:sz w:val="20"/>
                <w:szCs w:val="20"/>
              </w:rPr>
            </w:pPr>
            <w:r w:rsidRPr="00004B39">
              <w:rPr>
                <w:sz w:val="20"/>
                <w:szCs w:val="20"/>
              </w:rPr>
              <w:t>A remedial action plan has been accepted in writing</w:t>
            </w:r>
          </w:p>
          <w:p w:rsidR="00C96D0C" w:rsidRPr="0031189F" w:rsidRDefault="00C771FD" w:rsidP="0031189F">
            <w:pPr>
              <w:pStyle w:val="ListParagraph"/>
              <w:numPr>
                <w:ilvl w:val="1"/>
                <w:numId w:val="5"/>
              </w:numPr>
              <w:spacing w:after="80"/>
              <w:ind w:left="657" w:hanging="270"/>
              <w:contextualSpacing w:val="0"/>
              <w:rPr>
                <w:sz w:val="20"/>
                <w:szCs w:val="20"/>
              </w:rPr>
            </w:pPr>
            <w:r w:rsidRPr="00004B39">
              <w:rPr>
                <w:sz w:val="20"/>
                <w:szCs w:val="20"/>
              </w:rPr>
              <w:t>A complaint has been issued</w:t>
            </w:r>
          </w:p>
          <w:p w:rsidR="00C96D0C" w:rsidRPr="0031189F" w:rsidRDefault="00C771FD" w:rsidP="0031189F">
            <w:pPr>
              <w:pStyle w:val="ListParagraph"/>
              <w:numPr>
                <w:ilvl w:val="1"/>
                <w:numId w:val="5"/>
              </w:numPr>
              <w:spacing w:after="80"/>
              <w:ind w:left="657" w:hanging="270"/>
              <w:contextualSpacing w:val="0"/>
              <w:rPr>
                <w:sz w:val="20"/>
                <w:szCs w:val="20"/>
              </w:rPr>
            </w:pPr>
            <w:r w:rsidRPr="00004B39">
              <w:rPr>
                <w:sz w:val="20"/>
                <w:szCs w:val="20"/>
              </w:rPr>
              <w:t xml:space="preserve">The </w:t>
            </w:r>
            <w:r w:rsidRPr="00004B39">
              <w:rPr>
                <w:sz w:val="20"/>
                <w:szCs w:val="20"/>
              </w:rPr>
              <w:t>organization reporting to the CPSC provides consent</w:t>
            </w:r>
          </w:p>
          <w:p w:rsidR="00C96D0C" w:rsidRPr="006F02F7" w:rsidRDefault="00C771FD" w:rsidP="0031189F">
            <w:pPr>
              <w:pStyle w:val="ListParagraph"/>
              <w:numPr>
                <w:ilvl w:val="1"/>
                <w:numId w:val="5"/>
              </w:numPr>
              <w:spacing w:after="80"/>
              <w:ind w:left="657" w:hanging="270"/>
              <w:contextualSpacing w:val="0"/>
              <w:rPr>
                <w:b/>
                <w:sz w:val="20"/>
                <w:szCs w:val="20"/>
              </w:rPr>
            </w:pPr>
            <w:r w:rsidRPr="00004B39">
              <w:rPr>
                <w:sz w:val="20"/>
                <w:szCs w:val="20"/>
              </w:rPr>
              <w:t>The CPSC requires public disclosure</w:t>
            </w:r>
          </w:p>
        </w:tc>
      </w:tr>
    </w:tbl>
    <w:p w:rsidR="00C96D0C" w:rsidRDefault="00C96D0C" w:rsidP="00C96D0C"/>
    <w:p w:rsidR="000125A5" w:rsidRDefault="000125A5" w:rsidP="00C96D0C">
      <w:pPr>
        <w:sectPr w:rsidR="000125A5">
          <w:pgSz w:w="12240" w:h="15840"/>
          <w:pgMar w:top="1440" w:right="1440" w:bottom="1440" w:left="1440" w:header="720" w:footer="720" w:gutter="0"/>
          <w:cols w:space="720"/>
          <w:docGrid w:linePitch="360"/>
        </w:sectPr>
      </w:pPr>
    </w:p>
    <w:p w:rsidR="000125A5" w:rsidRDefault="00C771FD" w:rsidP="000125A5">
      <w:pPr>
        <w:pStyle w:val="Heading1"/>
      </w:pPr>
      <w:bookmarkStart w:id="9" w:name="_Toc24973990"/>
      <w:r>
        <w:lastRenderedPageBreak/>
        <w:t>PREPARING FOR A PRODUCT RECALL</w:t>
      </w:r>
      <w:bookmarkEnd w:id="9"/>
    </w:p>
    <w:p w:rsidR="00F056F3" w:rsidRDefault="00C771FD" w:rsidP="005F5EF2">
      <w:r w:rsidRPr="00F056F3">
        <w:t xml:space="preserve">If and when a product you produce has caused or has the potential to cause </w:t>
      </w:r>
      <w:r>
        <w:t xml:space="preserve">significant harm to consumers, you may need to </w:t>
      </w:r>
      <w:hyperlink w:anchor="_EXECUTING_A_PRODUCT" w:history="1">
        <w:r w:rsidRPr="00667F58">
          <w:rPr>
            <w:rStyle w:val="Hyperlink"/>
          </w:rPr>
          <w:t>perform</w:t>
        </w:r>
      </w:hyperlink>
      <w:r>
        <w:t xml:space="preserve"> a product recall. </w:t>
      </w:r>
      <w:r w:rsidR="00667F58">
        <w:t xml:space="preserve">This process can be involved, and organizations </w:t>
      </w:r>
      <w:r w:rsidR="00E011C4">
        <w:t xml:space="preserve">that </w:t>
      </w:r>
      <w:r w:rsidR="00667F58">
        <w:t>take the time to properly prepare will be better equipped to respond to product issues and manage their overall losses.</w:t>
      </w:r>
    </w:p>
    <w:p w:rsidR="00667F58" w:rsidRDefault="00C771FD" w:rsidP="005F5EF2">
      <w:r>
        <w:rPr>
          <w:noProof/>
        </w:rPr>
        <w:drawing>
          <wp:anchor distT="0" distB="0" distL="114300" distR="114300" simplePos="0" relativeHeight="251669504" behindDoc="0" locked="0" layoutInCell="1" allowOverlap="1">
            <wp:simplePos x="0" y="0"/>
            <wp:positionH relativeFrom="margin">
              <wp:posOffset>1143000</wp:posOffset>
            </wp:positionH>
            <wp:positionV relativeFrom="paragraph">
              <wp:posOffset>524419</wp:posOffset>
            </wp:positionV>
            <wp:extent cx="3657600" cy="1991360"/>
            <wp:effectExtent l="0" t="0" r="0" b="889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63746" name="Untitled-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57600" cy="1991360"/>
                    </a:xfrm>
                    <a:prstGeom prst="rect">
                      <a:avLst/>
                    </a:prstGeom>
                  </pic:spPr>
                </pic:pic>
              </a:graphicData>
            </a:graphic>
            <wp14:sizeRelH relativeFrom="margin">
              <wp14:pctWidth>0</wp14:pctWidth>
            </wp14:sizeRelH>
            <wp14:sizeRelV relativeFrom="margin">
              <wp14:pctHeight>0</wp14:pctHeight>
            </wp14:sizeRelV>
          </wp:anchor>
        </w:drawing>
      </w:r>
      <w:r w:rsidR="00286CBC">
        <w:t xml:space="preserve">When it comes to preparing for a recall, </w:t>
      </w:r>
      <w:r w:rsidR="002F74F5">
        <w:t>four</w:t>
      </w:r>
      <w:r w:rsidR="00286CBC">
        <w:t xml:space="preserve"> of the most important steps include developing a product recall policy, creating a product recall team</w:t>
      </w:r>
      <w:r w:rsidR="002F74F5">
        <w:t xml:space="preserve">, </w:t>
      </w:r>
      <w:r w:rsidR="00286CBC">
        <w:t>establishing recordkeeping practices</w:t>
      </w:r>
      <w:r w:rsidR="002F74F5">
        <w:t xml:space="preserve"> and simulating a product recall</w:t>
      </w:r>
      <w:r w:rsidR="00286CBC">
        <w:t>.</w:t>
      </w:r>
    </w:p>
    <w:p w:rsidR="00D637BD" w:rsidRDefault="00D637BD" w:rsidP="005F5EF2"/>
    <w:p w:rsidR="00D637BD" w:rsidRDefault="00D637BD" w:rsidP="005F5EF2"/>
    <w:p w:rsidR="00D637BD" w:rsidRDefault="00D637BD" w:rsidP="005F5EF2"/>
    <w:p w:rsidR="00D637BD" w:rsidRDefault="00D637BD" w:rsidP="005F5EF2"/>
    <w:p w:rsidR="00D637BD" w:rsidRDefault="00D637BD" w:rsidP="005F5EF2"/>
    <w:p w:rsidR="00D637BD" w:rsidRDefault="00D637BD" w:rsidP="005F5EF2"/>
    <w:p w:rsidR="00D637BD" w:rsidRDefault="00D637BD" w:rsidP="005F5EF2"/>
    <w:p w:rsidR="00BB4FB5" w:rsidRDefault="00C771FD" w:rsidP="00BB4FB5">
      <w:pPr>
        <w:pStyle w:val="Heading2"/>
      </w:pPr>
      <w:bookmarkStart w:id="10" w:name="_Toc24973991"/>
      <w:r>
        <w:t>Developing a</w:t>
      </w:r>
      <w:r w:rsidR="00286CBC">
        <w:t xml:space="preserve"> Product</w:t>
      </w:r>
      <w:r>
        <w:t xml:space="preserve"> Recall Policy</w:t>
      </w:r>
      <w:bookmarkEnd w:id="10"/>
    </w:p>
    <w:p w:rsidR="00072728" w:rsidRDefault="00C771FD" w:rsidP="00BB4FB5">
      <w:r>
        <w:rPr>
          <w:noProof/>
        </w:rPr>
        <w:drawing>
          <wp:anchor distT="0" distB="0" distL="114300" distR="114300" simplePos="0" relativeHeight="251673600" behindDoc="0" locked="0" layoutInCell="1" allowOverlap="1">
            <wp:simplePos x="0" y="0"/>
            <wp:positionH relativeFrom="margin">
              <wp:posOffset>266700</wp:posOffset>
            </wp:positionH>
            <wp:positionV relativeFrom="paragraph">
              <wp:posOffset>605246</wp:posOffset>
            </wp:positionV>
            <wp:extent cx="5669280" cy="3721100"/>
            <wp:effectExtent l="0" t="0" r="762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06089" name="Untitled-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69280" cy="3721100"/>
                    </a:xfrm>
                    <a:prstGeom prst="rect">
                      <a:avLst/>
                    </a:prstGeom>
                  </pic:spPr>
                </pic:pic>
              </a:graphicData>
            </a:graphic>
            <wp14:sizeRelH relativeFrom="margin">
              <wp14:pctWidth>0</wp14:pctWidth>
            </wp14:sizeRelH>
            <wp14:sizeRelV relativeFrom="margin">
              <wp14:pctHeight>0</wp14:pctHeight>
            </wp14:sizeRelV>
          </wp:anchor>
        </w:drawing>
      </w:r>
      <w:r w:rsidRPr="00072728">
        <w:t>To remain</w:t>
      </w:r>
      <w:r w:rsidRPr="00072728">
        <w:t xml:space="preserve"> organized, address compliance-related concerns and ensure internal processes are well documented</w:t>
      </w:r>
      <w:r w:rsidR="00646952">
        <w:t xml:space="preserve"> in the face of a recall</w:t>
      </w:r>
      <w:r w:rsidRPr="00072728">
        <w:t>, companies need to develop a product recall policy.</w:t>
      </w:r>
      <w:r>
        <w:t xml:space="preserve"> These policies will likely differ from business to business, but should:</w:t>
      </w:r>
    </w:p>
    <w:p w:rsidR="00BC1A23" w:rsidRDefault="00BC1A23" w:rsidP="00BC1A23">
      <w:pPr>
        <w:spacing w:after="120"/>
      </w:pPr>
    </w:p>
    <w:p w:rsidR="00BC1A23" w:rsidRDefault="00BC1A23" w:rsidP="00BC1A23">
      <w:pPr>
        <w:spacing w:after="120"/>
      </w:pPr>
    </w:p>
    <w:p w:rsidR="00BC1A23" w:rsidRDefault="00BC1A23" w:rsidP="00BC1A23">
      <w:pPr>
        <w:spacing w:after="120"/>
      </w:pPr>
    </w:p>
    <w:p w:rsidR="00BC1A23" w:rsidRDefault="00BC1A23" w:rsidP="00BC1A23">
      <w:pPr>
        <w:spacing w:after="120"/>
      </w:pPr>
    </w:p>
    <w:p w:rsidR="00BC1A23" w:rsidRDefault="00BC1A23" w:rsidP="00BC1A23">
      <w:pPr>
        <w:spacing w:after="120"/>
      </w:pPr>
    </w:p>
    <w:p w:rsidR="00BC1A23" w:rsidRDefault="00BC1A23" w:rsidP="00BC1A23">
      <w:pPr>
        <w:spacing w:after="120"/>
      </w:pPr>
    </w:p>
    <w:p w:rsidR="00BC1A23" w:rsidRDefault="00BC1A23" w:rsidP="00BC1A23">
      <w:pPr>
        <w:spacing w:after="120"/>
      </w:pPr>
    </w:p>
    <w:p w:rsidR="00BC1A23" w:rsidRDefault="00BC1A23" w:rsidP="00BC1A23">
      <w:pPr>
        <w:spacing w:after="120"/>
      </w:pPr>
    </w:p>
    <w:p w:rsidR="00C95565" w:rsidRDefault="00C95565" w:rsidP="00BC1A23">
      <w:pPr>
        <w:spacing w:after="120"/>
      </w:pPr>
    </w:p>
    <w:p w:rsidR="00C95565" w:rsidRDefault="00C771FD" w:rsidP="00BC1A23">
      <w:pPr>
        <w:spacing w:after="120"/>
      </w:pPr>
      <w:r>
        <w:rPr>
          <w:noProof/>
        </w:rPr>
        <mc:AlternateContent>
          <mc:Choice Requires="wps">
            <w:drawing>
              <wp:anchor distT="0" distB="0" distL="114300" distR="114300" simplePos="0" relativeHeight="251674624" behindDoc="0" locked="0" layoutInCell="1" allowOverlap="1">
                <wp:simplePos x="0" y="0"/>
                <wp:positionH relativeFrom="column">
                  <wp:posOffset>1950720</wp:posOffset>
                </wp:positionH>
                <wp:positionV relativeFrom="paragraph">
                  <wp:posOffset>207010</wp:posOffset>
                </wp:positionV>
                <wp:extent cx="1828800" cy="1828800"/>
                <wp:effectExtent l="0" t="0" r="0" b="6350"/>
                <wp:wrapNone/>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D104F8" w:rsidRPr="00C95565" w:rsidRDefault="00C771FD" w:rsidP="00D104F8">
                            <w:pPr>
                              <w:spacing w:after="120"/>
                              <w:rPr>
                                <w:sz w:val="24"/>
                              </w:rPr>
                            </w:pPr>
                            <w:hyperlink w:anchor="_Creating_a_Product" w:history="1">
                              <w:r w:rsidRPr="00C95565">
                                <w:rPr>
                                  <w:rStyle w:val="Hyperlink"/>
                                  <w:sz w:val="24"/>
                                </w:rPr>
                                <w:t>product recall team</w:t>
                              </w:r>
                            </w:hyperlink>
                            <w:r w:rsidRPr="00C95565">
                              <w:rPr>
                                <w:sz w:val="24"/>
                              </w:rPr>
                              <w:t xml:space="preserve"> </w:t>
                            </w:r>
                          </w:p>
                        </w:txbxContent>
                      </wps:txbx>
                      <wps:bodyPr rot="0" spcFirstLastPara="0" vertOverflow="overflow" horzOverflow="overflow" vert="horz" wrap="none" numCol="1" spcCol="0" rtlCol="0" fromWordArt="0" anchor="t" anchorCtr="0" forceAA="0" compatLnSpc="1">
                        <a:prstTxWarp prst="textNoShape">
                          <a:avLst/>
                        </a:prstTxWarp>
                        <a:spAutoFit/>
                      </wps:bodyPr>
                    </wps:wsp>
                  </a:graphicData>
                </a:graphic>
              </wp:anchor>
            </w:drawing>
          </mc:Choice>
          <mc:Fallback>
            <w:pict>
              <v:shape id="Text Box 1" o:spid="_x0000_s1026" type="#_x0000_t202" style="width:2in;height:2in;margin-top:16.3pt;margin-left:153.6pt;mso-wrap-distance-bottom:0;mso-wrap-distance-left:9pt;mso-wrap-distance-right:9pt;mso-wrap-distance-top:0;mso-wrap-style:none;position:absolute;visibility:visible;v-text-anchor:top;z-index:251675648" filled="f" stroked="f" strokeweight="0.5pt">
                <v:textbox style="mso-fit-shape-to-text:t">
                  <w:txbxContent>
                    <w:p w:rsidR="00D104F8" w:rsidRPr="00C95565" w:rsidP="00D104F8" w14:paraId="4DC6C024" w14:textId="77777777">
                      <w:pPr>
                        <w:spacing w:after="120"/>
                        <w:rPr>
                          <w:sz w:val="24"/>
                        </w:rPr>
                      </w:pPr>
                      <w:r>
                        <w:fldChar w:fldCharType="begin"/>
                      </w:r>
                      <w:r>
                        <w:instrText xml:space="preserve"> HYPERLINK \l "_Creating_a_Product" </w:instrText>
                      </w:r>
                      <w:r>
                        <w:fldChar w:fldCharType="separate"/>
                      </w:r>
                      <w:r w:rsidRPr="00C95565">
                        <w:rPr>
                          <w:rStyle w:val="Hyperlink"/>
                          <w:sz w:val="24"/>
                        </w:rPr>
                        <w:t>product recall team</w:t>
                      </w:r>
                      <w:r>
                        <w:fldChar w:fldCharType="end"/>
                      </w:r>
                      <w:r w:rsidRPr="00C95565">
                        <w:rPr>
                          <w:sz w:val="24"/>
                        </w:rPr>
                        <w:t xml:space="preserve"> </w:t>
                      </w:r>
                    </w:p>
                  </w:txbxContent>
                </v:textbox>
              </v:shape>
            </w:pict>
          </mc:Fallback>
        </mc:AlternateContent>
      </w:r>
    </w:p>
    <w:p w:rsidR="00C95565" w:rsidRDefault="00C95565" w:rsidP="00BC1A23">
      <w:pPr>
        <w:spacing w:after="120"/>
      </w:pPr>
    </w:p>
    <w:p w:rsidR="00C95565" w:rsidRDefault="00C95565" w:rsidP="00BC1A23">
      <w:pPr>
        <w:spacing w:after="120"/>
      </w:pPr>
    </w:p>
    <w:p w:rsidR="00C95565" w:rsidRDefault="00C771FD" w:rsidP="00BC1A23">
      <w:pPr>
        <w:spacing w:after="120"/>
      </w:pPr>
      <w:r>
        <w:rPr>
          <w:noProof/>
        </w:rPr>
        <mc:AlternateContent>
          <mc:Choice Requires="wps">
            <w:drawing>
              <wp:anchor distT="0" distB="0" distL="114300" distR="114300" simplePos="0" relativeHeight="251676672" behindDoc="0" locked="0" layoutInCell="1" allowOverlap="1">
                <wp:simplePos x="0" y="0"/>
                <wp:positionH relativeFrom="column">
                  <wp:posOffset>1756410</wp:posOffset>
                </wp:positionH>
                <wp:positionV relativeFrom="paragraph">
                  <wp:posOffset>120650</wp:posOffset>
                </wp:positionV>
                <wp:extent cx="1828800" cy="1828800"/>
                <wp:effectExtent l="0" t="0" r="0" b="6350"/>
                <wp:wrapNone/>
                <wp:docPr id="36" name="Text Box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D104F8" w:rsidRPr="00C95565" w:rsidRDefault="00C771FD" w:rsidP="00C95565">
                            <w:pPr>
                              <w:spacing w:after="120"/>
                              <w:rPr>
                                <w:sz w:val="24"/>
                              </w:rPr>
                            </w:pPr>
                            <w:hyperlink w:anchor="_Develop_a_Recall" w:history="1">
                              <w:r w:rsidRPr="00C95565">
                                <w:rPr>
                                  <w:rStyle w:val="Hyperlink"/>
                                  <w:sz w:val="24"/>
                                </w:rPr>
                                <w:t>recall strategy</w:t>
                              </w:r>
                            </w:hyperlink>
                          </w:p>
                        </w:txbxContent>
                      </wps:txbx>
                      <wps:bodyPr rot="0" spcFirstLastPara="0" vertOverflow="overflow" horzOverflow="overflow" vert="horz" wrap="none" numCol="1" spcCol="0" rtlCol="0" fromWordArt="0" anchor="t" anchorCtr="0" forceAA="0" compatLnSpc="1">
                        <a:prstTxWarp prst="textNoShape">
                          <a:avLst/>
                        </a:prstTxWarp>
                        <a:spAutoFit/>
                      </wps:bodyPr>
                    </wps:wsp>
                  </a:graphicData>
                </a:graphic>
              </wp:anchor>
            </w:drawing>
          </mc:Choice>
          <mc:Fallback>
            <w:pict>
              <v:shape id="Text Box 36" o:spid="_x0000_s1027" type="#_x0000_t202" style="width:2in;height:2in;margin-top:9.5pt;margin-left:138.3pt;mso-wrap-distance-bottom:0;mso-wrap-distance-left:9pt;mso-wrap-distance-right:9pt;mso-wrap-distance-top:0;mso-wrap-style:none;position:absolute;visibility:visible;v-text-anchor:top;z-index:251677696" filled="f" stroked="f" strokeweight="0.5pt">
                <v:textbox style="mso-fit-shape-to-text:t">
                  <w:txbxContent>
                    <w:p w:rsidR="00D104F8" w:rsidRPr="00C95565" w:rsidP="00C95565" w14:paraId="30314762" w14:textId="77777777">
                      <w:pPr>
                        <w:spacing w:after="120"/>
                        <w:rPr>
                          <w:sz w:val="24"/>
                        </w:rPr>
                      </w:pPr>
                      <w:r>
                        <w:fldChar w:fldCharType="begin"/>
                      </w:r>
                      <w:r>
                        <w:instrText xml:space="preserve"> HYPERLINK \l "_Develop_a_Recall" </w:instrText>
                      </w:r>
                      <w:r>
                        <w:fldChar w:fldCharType="separate"/>
                      </w:r>
                      <w:r w:rsidRPr="00C95565">
                        <w:rPr>
                          <w:rStyle w:val="Hyperlink"/>
                          <w:sz w:val="24"/>
                        </w:rPr>
                        <w:t>recall strategy</w:t>
                      </w:r>
                      <w:r>
                        <w:fldChar w:fldCharType="end"/>
                      </w:r>
                    </w:p>
                  </w:txbxContent>
                </v:textbox>
              </v:shape>
            </w:pict>
          </mc:Fallback>
        </mc:AlternateContent>
      </w:r>
    </w:p>
    <w:p w:rsidR="00BB4FB5" w:rsidRDefault="00C771FD" w:rsidP="005F5EF2">
      <w:r>
        <w:lastRenderedPageBreak/>
        <w:t xml:space="preserve">Again, it’s important to tailor product recall policies to your business’s unique needs and internal processes. </w:t>
      </w:r>
    </w:p>
    <w:p w:rsidR="00E400C1" w:rsidRDefault="00C771FD" w:rsidP="00E400C1">
      <w:pPr>
        <w:pStyle w:val="Heading2"/>
      </w:pPr>
      <w:bookmarkStart w:id="11" w:name="_Creating_a_Product"/>
      <w:bookmarkStart w:id="12" w:name="_Toc24973992"/>
      <w:bookmarkEnd w:id="11"/>
      <w:r>
        <w:t xml:space="preserve">Creating a Product </w:t>
      </w:r>
      <w:r>
        <w:t>Recall Team</w:t>
      </w:r>
      <w:bookmarkEnd w:id="12"/>
    </w:p>
    <w:p w:rsidR="005F5EF2" w:rsidRDefault="00C771FD" w:rsidP="005F5EF2">
      <w:r>
        <w:t>To ensure CPSC compliance and effective recall procedures, every manufacturer</w:t>
      </w:r>
      <w:r w:rsidRPr="000E6E1D">
        <w:t>, distributor, retailer and importer</w:t>
      </w:r>
      <w:r>
        <w:t xml:space="preserve"> </w:t>
      </w:r>
      <w:r w:rsidR="00747FDF">
        <w:t>must</w:t>
      </w:r>
      <w:r>
        <w:t xml:space="preserve"> </w:t>
      </w:r>
      <w:r w:rsidR="007512A3">
        <w:t xml:space="preserve">first </w:t>
      </w:r>
      <w:r>
        <w:t xml:space="preserve">create a product recall team. </w:t>
      </w:r>
      <w:r w:rsidR="00E57C04">
        <w:t>Above all, product</w:t>
      </w:r>
      <w:r w:rsidR="00681D00">
        <w:t xml:space="preserve"> recall</w:t>
      </w:r>
      <w:r w:rsidR="00E57C04">
        <w:t xml:space="preserve"> team</w:t>
      </w:r>
      <w:r w:rsidR="00681D00">
        <w:t>s</w:t>
      </w:r>
      <w:r w:rsidR="00E57C04">
        <w:t xml:space="preserve"> </w:t>
      </w:r>
      <w:r w:rsidR="00681D00">
        <w:t>help organizations develop a recall plan that’s customized to their business and its needs. What’s more</w:t>
      </w:r>
      <w:r w:rsidR="009C6E01" w:rsidRPr="005F5EF2">
        <w:t>, creating a product recall team</w:t>
      </w:r>
      <w:r w:rsidRPr="005F5EF2">
        <w:t xml:space="preserve"> allows organizations to:</w:t>
      </w:r>
    </w:p>
    <w:p w:rsidR="005F5EF2" w:rsidRPr="00596C08" w:rsidRDefault="00C771FD" w:rsidP="00D45F0A">
      <w:pPr>
        <w:pStyle w:val="ListParagraph"/>
        <w:numPr>
          <w:ilvl w:val="0"/>
          <w:numId w:val="9"/>
        </w:numPr>
        <w:spacing w:after="120"/>
        <w:contextualSpacing w:val="0"/>
      </w:pPr>
      <w:r w:rsidRPr="00596C08">
        <w:t>Review available information and d</w:t>
      </w:r>
      <w:r w:rsidR="009C6E01" w:rsidRPr="00596C08">
        <w:t xml:space="preserve">etermine the </w:t>
      </w:r>
      <w:r w:rsidRPr="00596C08">
        <w:t>steps needed</w:t>
      </w:r>
      <w:r w:rsidR="009C6E01" w:rsidRPr="00596C08">
        <w:t xml:space="preserve"> to:</w:t>
      </w:r>
    </w:p>
    <w:p w:rsidR="009C6E01" w:rsidRPr="00763847" w:rsidRDefault="00C771FD" w:rsidP="00D45F0A">
      <w:pPr>
        <w:pStyle w:val="ListParagraph"/>
        <w:numPr>
          <w:ilvl w:val="1"/>
          <w:numId w:val="9"/>
        </w:numPr>
        <w:spacing w:after="120"/>
        <w:contextualSpacing w:val="0"/>
      </w:pPr>
      <w:r w:rsidRPr="00763847">
        <w:t xml:space="preserve">Protect the health </w:t>
      </w:r>
      <w:r w:rsidR="00763847" w:rsidRPr="00763847">
        <w:t>and</w:t>
      </w:r>
      <w:r w:rsidRPr="00763847">
        <w:t xml:space="preserve"> safety of consumers</w:t>
      </w:r>
      <w:r w:rsidR="00D04768">
        <w:t>.</w:t>
      </w:r>
    </w:p>
    <w:p w:rsidR="009C6E01" w:rsidRPr="00763847" w:rsidRDefault="00C771FD" w:rsidP="00D45F0A">
      <w:pPr>
        <w:pStyle w:val="ListParagraph"/>
        <w:numPr>
          <w:ilvl w:val="1"/>
          <w:numId w:val="9"/>
        </w:numPr>
        <w:spacing w:after="120"/>
        <w:contextualSpacing w:val="0"/>
      </w:pPr>
      <w:r w:rsidRPr="00763847">
        <w:t>Maintain</w:t>
      </w:r>
      <w:r w:rsidR="00763847" w:rsidRPr="00763847">
        <w:t xml:space="preserve"> positive</w:t>
      </w:r>
      <w:r w:rsidRPr="00763847">
        <w:t xml:space="preserve"> relationships with </w:t>
      </w:r>
      <w:r w:rsidR="00763847" w:rsidRPr="00763847">
        <w:t xml:space="preserve">key stakeholders, including </w:t>
      </w:r>
      <w:r w:rsidRPr="00763847">
        <w:t xml:space="preserve">consumers and </w:t>
      </w:r>
      <w:r w:rsidR="00763847" w:rsidRPr="00763847">
        <w:t>business partners</w:t>
      </w:r>
      <w:r w:rsidR="00D04768">
        <w:t>.</w:t>
      </w:r>
    </w:p>
    <w:p w:rsidR="005F5EF2" w:rsidRPr="00B64612" w:rsidRDefault="00C771FD" w:rsidP="00D45F0A">
      <w:pPr>
        <w:pStyle w:val="ListParagraph"/>
        <w:numPr>
          <w:ilvl w:val="1"/>
          <w:numId w:val="9"/>
        </w:numPr>
        <w:spacing w:after="120"/>
        <w:contextualSpacing w:val="0"/>
      </w:pPr>
      <w:r w:rsidRPr="00B64612">
        <w:t>Safeguard the organization’s reputation</w:t>
      </w:r>
      <w:r w:rsidR="00D04768">
        <w:t>.</w:t>
      </w:r>
    </w:p>
    <w:p w:rsidR="009C6E01" w:rsidRDefault="00C771FD" w:rsidP="00D45F0A">
      <w:pPr>
        <w:pStyle w:val="ListParagraph"/>
        <w:numPr>
          <w:ilvl w:val="1"/>
          <w:numId w:val="9"/>
        </w:numPr>
        <w:spacing w:after="120"/>
        <w:contextualSpacing w:val="0"/>
      </w:pPr>
      <w:r w:rsidRPr="00B64612">
        <w:t xml:space="preserve">Meet </w:t>
      </w:r>
      <w:r>
        <w:t>any applicable</w:t>
      </w:r>
      <w:r w:rsidRPr="00B64612">
        <w:t xml:space="preserve"> regulatory obligations</w:t>
      </w:r>
      <w:r w:rsidR="00D04768">
        <w:t>.</w:t>
      </w:r>
    </w:p>
    <w:p w:rsidR="001869D8" w:rsidRPr="00B64612" w:rsidRDefault="00C771FD" w:rsidP="00D45F0A">
      <w:pPr>
        <w:pStyle w:val="ListParagraph"/>
        <w:numPr>
          <w:ilvl w:val="0"/>
          <w:numId w:val="9"/>
        </w:numPr>
        <w:spacing w:after="120"/>
        <w:contextualSpacing w:val="0"/>
      </w:pPr>
      <w:r>
        <w:t>Create and manage a product recall plan</w:t>
      </w:r>
      <w:r w:rsidR="00D04768">
        <w:t>.</w:t>
      </w:r>
    </w:p>
    <w:p w:rsidR="009C6E01" w:rsidRPr="00A17BB7" w:rsidRDefault="00C771FD" w:rsidP="00D45F0A">
      <w:pPr>
        <w:pStyle w:val="ListParagraph"/>
        <w:numPr>
          <w:ilvl w:val="0"/>
          <w:numId w:val="9"/>
        </w:numPr>
        <w:spacing w:after="120"/>
        <w:contextualSpacing w:val="0"/>
      </w:pPr>
      <w:r w:rsidRPr="00324B02">
        <w:t>Ensure effective communication</w:t>
      </w:r>
      <w:r w:rsidR="005F5EF2" w:rsidRPr="00324B02">
        <w:t xml:space="preserve"> with </w:t>
      </w:r>
      <w:r>
        <w:t xml:space="preserve">consumers, </w:t>
      </w:r>
      <w:r w:rsidR="005F5EF2" w:rsidRPr="00324B02">
        <w:t>relevant government and industry authorities</w:t>
      </w:r>
      <w:r w:rsidR="00D04768">
        <w:t>,</w:t>
      </w:r>
      <w:r>
        <w:t xml:space="preserve"> </w:t>
      </w:r>
      <w:r w:rsidRPr="00A17BB7">
        <w:t>and other key stakeholders</w:t>
      </w:r>
      <w:r w:rsidR="001869D8">
        <w:t xml:space="preserve"> before, during and after a recall</w:t>
      </w:r>
      <w:r w:rsidR="00D04768">
        <w:t>.</w:t>
      </w:r>
    </w:p>
    <w:p w:rsidR="00A17BB7" w:rsidRPr="00A17BB7" w:rsidRDefault="00C771FD" w:rsidP="00D45F0A">
      <w:pPr>
        <w:pStyle w:val="ListParagraph"/>
        <w:numPr>
          <w:ilvl w:val="0"/>
          <w:numId w:val="9"/>
        </w:numPr>
        <w:spacing w:after="120"/>
        <w:contextualSpacing w:val="0"/>
      </w:pPr>
      <w:r w:rsidRPr="00A17BB7">
        <w:t>Execute recall decisions and actions</w:t>
      </w:r>
      <w:r w:rsidR="005F5EF2" w:rsidRPr="00A17BB7">
        <w:t xml:space="preserve"> effectivel</w:t>
      </w:r>
      <w:r w:rsidR="009C6E01" w:rsidRPr="00A17BB7">
        <w:t>y</w:t>
      </w:r>
      <w:r w:rsidRPr="00A17BB7">
        <w:t xml:space="preserve">, ensuring that, if a recall is necessary, it </w:t>
      </w:r>
      <w:r w:rsidR="00747FDF" w:rsidRPr="00A17BB7">
        <w:t>causes limited</w:t>
      </w:r>
      <w:r w:rsidRPr="00A17BB7">
        <w:t xml:space="preserve"> business </w:t>
      </w:r>
      <w:r w:rsidR="009C6E01" w:rsidRPr="00A17BB7">
        <w:t>disruption</w:t>
      </w:r>
      <w:r w:rsidRPr="00A17BB7">
        <w:t>s</w:t>
      </w:r>
      <w:r w:rsidR="00D04768">
        <w:t>.</w:t>
      </w:r>
      <w:r w:rsidR="009C6E01" w:rsidRPr="00A17BB7">
        <w:t xml:space="preserve"> </w:t>
      </w:r>
    </w:p>
    <w:p w:rsidR="000125A5" w:rsidRDefault="00C771FD" w:rsidP="00825F02">
      <w:r>
        <w:t xml:space="preserve">When establishing a recall team, </w:t>
      </w:r>
      <w:r w:rsidR="00747FDF">
        <w:t>organizations</w:t>
      </w:r>
      <w:r>
        <w:t xml:space="preserve"> must assign clear duties to each person involved. </w:t>
      </w:r>
      <w:r w:rsidR="00747FDF">
        <w:t>The table below outlines the roles, expertise and responsibilities</w:t>
      </w:r>
      <w:r w:rsidR="00D04768">
        <w:t xml:space="preserve"> of a </w:t>
      </w:r>
      <w:r w:rsidR="00747FDF">
        <w:t>product recall team</w:t>
      </w:r>
      <w:r w:rsidR="00D04768">
        <w:t xml:space="preserve">. </w:t>
      </w:r>
      <w:r w:rsidR="00010289">
        <w:t>Please note that how you divvy up these roles and responsibilities will depend largely on your organization. For instance, smaller organizations may task one person to handle multiple aspects of a recall, whereas larger organizations may be able to spread out jobs more evenly.</w:t>
      </w:r>
    </w:p>
    <w:tbl>
      <w:tblPr>
        <w:tblStyle w:val="TableGrid"/>
        <w:tblW w:w="0" w:type="auto"/>
        <w:tblLook w:val="04A0" w:firstRow="1" w:lastRow="0" w:firstColumn="1" w:lastColumn="0" w:noHBand="0" w:noVBand="1"/>
      </w:tblPr>
      <w:tblGrid>
        <w:gridCol w:w="4675"/>
        <w:gridCol w:w="4675"/>
      </w:tblGrid>
      <w:tr w:rsidR="006A2244" w:rsidTr="00825F02">
        <w:tc>
          <w:tcPr>
            <w:tcW w:w="4675" w:type="dxa"/>
            <w:shd w:val="clear" w:color="auto" w:fill="600202"/>
            <w:vAlign w:val="center"/>
          </w:tcPr>
          <w:p w:rsidR="000125A5" w:rsidRPr="000125A5" w:rsidRDefault="00C771FD" w:rsidP="00825F02">
            <w:pPr>
              <w:spacing w:before="120" w:after="120"/>
              <w:jc w:val="center"/>
              <w:rPr>
                <w:b/>
              </w:rPr>
            </w:pPr>
            <w:r>
              <w:rPr>
                <w:b/>
              </w:rPr>
              <w:t>Roles/</w:t>
            </w:r>
            <w:r w:rsidRPr="000125A5">
              <w:rPr>
                <w:b/>
              </w:rPr>
              <w:t>Expertise Required</w:t>
            </w:r>
          </w:p>
        </w:tc>
        <w:tc>
          <w:tcPr>
            <w:tcW w:w="4675" w:type="dxa"/>
            <w:shd w:val="clear" w:color="auto" w:fill="600202"/>
            <w:vAlign w:val="center"/>
          </w:tcPr>
          <w:p w:rsidR="000125A5" w:rsidRPr="000125A5" w:rsidRDefault="00C771FD" w:rsidP="00825F02">
            <w:pPr>
              <w:spacing w:before="120" w:after="120"/>
              <w:jc w:val="center"/>
              <w:rPr>
                <w:b/>
              </w:rPr>
            </w:pPr>
            <w:r w:rsidRPr="000125A5">
              <w:rPr>
                <w:b/>
              </w:rPr>
              <w:t>Activities and Responsibilities</w:t>
            </w:r>
          </w:p>
        </w:tc>
      </w:tr>
      <w:tr w:rsidR="006A2244" w:rsidTr="000125A5">
        <w:tc>
          <w:tcPr>
            <w:tcW w:w="4675" w:type="dxa"/>
          </w:tcPr>
          <w:p w:rsidR="000125A5" w:rsidRPr="00011731" w:rsidRDefault="00C771FD" w:rsidP="000125A5">
            <w:pPr>
              <w:rPr>
                <w:b/>
                <w:sz w:val="20"/>
              </w:rPr>
            </w:pPr>
            <w:r w:rsidRPr="00011731">
              <w:rPr>
                <w:b/>
                <w:sz w:val="20"/>
              </w:rPr>
              <w:t xml:space="preserve">Recall </w:t>
            </w:r>
            <w:r w:rsidR="00011731" w:rsidRPr="00011731">
              <w:rPr>
                <w:b/>
                <w:sz w:val="20"/>
              </w:rPr>
              <w:t xml:space="preserve">Coordination </w:t>
            </w:r>
            <w:r w:rsidR="00011731">
              <w:rPr>
                <w:b/>
                <w:sz w:val="20"/>
              </w:rPr>
              <w:t>a</w:t>
            </w:r>
            <w:r w:rsidR="00011731" w:rsidRPr="00011731">
              <w:rPr>
                <w:b/>
                <w:sz w:val="20"/>
              </w:rPr>
              <w:t>nd</w:t>
            </w:r>
            <w:r w:rsidR="00011731">
              <w:rPr>
                <w:b/>
                <w:sz w:val="20"/>
              </w:rPr>
              <w:t xml:space="preserve"> </w:t>
            </w:r>
            <w:r w:rsidR="00011731" w:rsidRPr="00011731">
              <w:rPr>
                <w:b/>
                <w:sz w:val="20"/>
              </w:rPr>
              <w:t>Leadership</w:t>
            </w:r>
          </w:p>
        </w:tc>
        <w:tc>
          <w:tcPr>
            <w:tcW w:w="4675" w:type="dxa"/>
          </w:tcPr>
          <w:p w:rsidR="007512A3" w:rsidRDefault="00C771FD" w:rsidP="009C6E01">
            <w:pPr>
              <w:pStyle w:val="ListParagraph"/>
              <w:numPr>
                <w:ilvl w:val="0"/>
                <w:numId w:val="5"/>
              </w:numPr>
              <w:spacing w:after="80"/>
              <w:ind w:left="337" w:hanging="270"/>
              <w:contextualSpacing w:val="0"/>
              <w:rPr>
                <w:sz w:val="20"/>
                <w:szCs w:val="20"/>
              </w:rPr>
            </w:pPr>
            <w:r w:rsidRPr="001E206B">
              <w:rPr>
                <w:sz w:val="20"/>
                <w:szCs w:val="20"/>
              </w:rPr>
              <w:t>Acts as the main point of contact following a</w:t>
            </w:r>
            <w:r w:rsidR="001E206B" w:rsidRPr="001E206B">
              <w:rPr>
                <w:sz w:val="20"/>
                <w:szCs w:val="20"/>
              </w:rPr>
              <w:t>n incident notification</w:t>
            </w:r>
          </w:p>
          <w:p w:rsidR="00296B9C" w:rsidRPr="00A62A6C" w:rsidRDefault="00C771FD" w:rsidP="009C6E01">
            <w:pPr>
              <w:pStyle w:val="ListParagraph"/>
              <w:numPr>
                <w:ilvl w:val="0"/>
                <w:numId w:val="5"/>
              </w:numPr>
              <w:spacing w:after="80"/>
              <w:ind w:left="337" w:hanging="270"/>
              <w:contextualSpacing w:val="0"/>
              <w:rPr>
                <w:sz w:val="20"/>
                <w:szCs w:val="20"/>
              </w:rPr>
            </w:pPr>
            <w:r w:rsidRPr="00A62A6C">
              <w:rPr>
                <w:sz w:val="20"/>
                <w:szCs w:val="20"/>
              </w:rPr>
              <w:t>Has a high-level authority to make key decisions regarding a recall, which can include:</w:t>
            </w:r>
          </w:p>
          <w:p w:rsidR="00296B9C" w:rsidRPr="00A62A6C" w:rsidRDefault="00C771FD" w:rsidP="00296B9C">
            <w:pPr>
              <w:pStyle w:val="ListParagraph"/>
              <w:numPr>
                <w:ilvl w:val="1"/>
                <w:numId w:val="5"/>
              </w:numPr>
              <w:spacing w:after="80"/>
              <w:ind w:left="657" w:hanging="270"/>
              <w:contextualSpacing w:val="0"/>
              <w:rPr>
                <w:sz w:val="20"/>
                <w:szCs w:val="20"/>
              </w:rPr>
            </w:pPr>
            <w:r w:rsidRPr="00A62A6C">
              <w:rPr>
                <w:sz w:val="20"/>
                <w:szCs w:val="20"/>
              </w:rPr>
              <w:t>Determining the scope of a recall and mak</w:t>
            </w:r>
            <w:r w:rsidR="00D04768">
              <w:rPr>
                <w:sz w:val="20"/>
                <w:szCs w:val="20"/>
              </w:rPr>
              <w:t>ing</w:t>
            </w:r>
            <w:r w:rsidRPr="00A62A6C">
              <w:rPr>
                <w:sz w:val="20"/>
                <w:szCs w:val="20"/>
              </w:rPr>
              <w:t xml:space="preserve"> a final determination regarding recall strategies and execution</w:t>
            </w:r>
          </w:p>
          <w:p w:rsidR="00296B9C" w:rsidRPr="00A62A6C" w:rsidRDefault="00C771FD" w:rsidP="00296B9C">
            <w:pPr>
              <w:pStyle w:val="ListParagraph"/>
              <w:numPr>
                <w:ilvl w:val="1"/>
                <w:numId w:val="5"/>
              </w:numPr>
              <w:spacing w:after="80"/>
              <w:ind w:left="657" w:hanging="270"/>
              <w:contextualSpacing w:val="0"/>
              <w:rPr>
                <w:sz w:val="20"/>
                <w:szCs w:val="20"/>
              </w:rPr>
            </w:pPr>
            <w:r w:rsidRPr="00A62A6C">
              <w:rPr>
                <w:sz w:val="20"/>
                <w:szCs w:val="20"/>
              </w:rPr>
              <w:t>Notifying members of your supply chain of a recall incident</w:t>
            </w:r>
          </w:p>
          <w:p w:rsidR="00296B9C" w:rsidRPr="00A62A6C" w:rsidRDefault="00C771FD" w:rsidP="00296B9C">
            <w:pPr>
              <w:pStyle w:val="ListParagraph"/>
              <w:numPr>
                <w:ilvl w:val="1"/>
                <w:numId w:val="5"/>
              </w:numPr>
              <w:spacing w:after="80"/>
              <w:ind w:left="657" w:hanging="270"/>
              <w:contextualSpacing w:val="0"/>
              <w:rPr>
                <w:sz w:val="20"/>
                <w:szCs w:val="20"/>
              </w:rPr>
            </w:pPr>
            <w:r w:rsidRPr="00A62A6C">
              <w:rPr>
                <w:sz w:val="20"/>
                <w:szCs w:val="20"/>
              </w:rPr>
              <w:t>Putting product production on hold in order to conduct an investigation</w:t>
            </w:r>
          </w:p>
          <w:p w:rsidR="00296B9C" w:rsidRPr="00A62A6C" w:rsidRDefault="00C771FD" w:rsidP="00296B9C">
            <w:pPr>
              <w:pStyle w:val="ListParagraph"/>
              <w:numPr>
                <w:ilvl w:val="1"/>
                <w:numId w:val="5"/>
              </w:numPr>
              <w:spacing w:after="80"/>
              <w:ind w:left="657" w:hanging="270"/>
              <w:contextualSpacing w:val="0"/>
              <w:rPr>
                <w:sz w:val="20"/>
                <w:szCs w:val="20"/>
              </w:rPr>
            </w:pPr>
            <w:r w:rsidRPr="00A62A6C">
              <w:rPr>
                <w:sz w:val="20"/>
                <w:szCs w:val="20"/>
              </w:rPr>
              <w:t>Preventing the sale of a product at any point in the supply</w:t>
            </w:r>
            <w:r w:rsidRPr="00A62A6C">
              <w:rPr>
                <w:sz w:val="20"/>
                <w:szCs w:val="20"/>
              </w:rPr>
              <w:t xml:space="preserve"> chain</w:t>
            </w:r>
          </w:p>
          <w:p w:rsidR="00296B9C" w:rsidRPr="00A62A6C" w:rsidRDefault="00C771FD" w:rsidP="00296B9C">
            <w:pPr>
              <w:pStyle w:val="ListParagraph"/>
              <w:numPr>
                <w:ilvl w:val="1"/>
                <w:numId w:val="5"/>
              </w:numPr>
              <w:spacing w:after="80"/>
              <w:ind w:left="657" w:hanging="270"/>
              <w:contextualSpacing w:val="0"/>
              <w:rPr>
                <w:sz w:val="20"/>
                <w:szCs w:val="20"/>
              </w:rPr>
            </w:pPr>
            <w:r w:rsidRPr="00A62A6C">
              <w:rPr>
                <w:sz w:val="20"/>
                <w:szCs w:val="20"/>
              </w:rPr>
              <w:lastRenderedPageBreak/>
              <w:t>Notifying applicable regulatory bodies of a product incident, providing reports and documentation per relevant requirements</w:t>
            </w:r>
          </w:p>
          <w:p w:rsidR="00296B9C" w:rsidRPr="00A62A6C" w:rsidRDefault="00C771FD" w:rsidP="00296B9C">
            <w:pPr>
              <w:pStyle w:val="ListParagraph"/>
              <w:numPr>
                <w:ilvl w:val="1"/>
                <w:numId w:val="5"/>
              </w:numPr>
              <w:spacing w:after="80"/>
              <w:ind w:left="657" w:hanging="270"/>
              <w:contextualSpacing w:val="0"/>
              <w:rPr>
                <w:sz w:val="20"/>
                <w:szCs w:val="20"/>
              </w:rPr>
            </w:pPr>
            <w:r w:rsidRPr="00A62A6C">
              <w:rPr>
                <w:sz w:val="20"/>
                <w:szCs w:val="20"/>
              </w:rPr>
              <w:t>Assessing the effectiveness of a recall and making recommendations about its progress</w:t>
            </w:r>
          </w:p>
          <w:p w:rsidR="00296B9C" w:rsidRPr="00A62A6C" w:rsidRDefault="00C771FD" w:rsidP="00296B9C">
            <w:pPr>
              <w:pStyle w:val="ListParagraph"/>
              <w:numPr>
                <w:ilvl w:val="1"/>
                <w:numId w:val="5"/>
              </w:numPr>
              <w:spacing w:after="80"/>
              <w:ind w:left="657" w:hanging="270"/>
              <w:contextualSpacing w:val="0"/>
              <w:rPr>
                <w:sz w:val="20"/>
                <w:szCs w:val="20"/>
              </w:rPr>
            </w:pPr>
            <w:r w:rsidRPr="00A62A6C">
              <w:rPr>
                <w:sz w:val="20"/>
                <w:szCs w:val="20"/>
              </w:rPr>
              <w:t>Ending recall operations as necessary</w:t>
            </w:r>
          </w:p>
          <w:p w:rsidR="001E206B" w:rsidRPr="001E206B" w:rsidRDefault="00C771FD" w:rsidP="009C6E01">
            <w:pPr>
              <w:pStyle w:val="ListParagraph"/>
              <w:numPr>
                <w:ilvl w:val="0"/>
                <w:numId w:val="5"/>
              </w:numPr>
              <w:spacing w:after="80"/>
              <w:ind w:left="337" w:hanging="270"/>
              <w:contextualSpacing w:val="0"/>
              <w:rPr>
                <w:sz w:val="20"/>
                <w:szCs w:val="20"/>
              </w:rPr>
            </w:pPr>
            <w:r w:rsidRPr="001E206B">
              <w:rPr>
                <w:sz w:val="20"/>
                <w:szCs w:val="20"/>
              </w:rPr>
              <w:t>A</w:t>
            </w:r>
            <w:r w:rsidRPr="001E206B">
              <w:rPr>
                <w:sz w:val="20"/>
                <w:szCs w:val="20"/>
              </w:rPr>
              <w:t>ssesses and escalates incidents as needed</w:t>
            </w:r>
          </w:p>
          <w:p w:rsidR="007512A3" w:rsidRPr="001E206B" w:rsidRDefault="00C771FD" w:rsidP="009C6E01">
            <w:pPr>
              <w:pStyle w:val="ListParagraph"/>
              <w:numPr>
                <w:ilvl w:val="0"/>
                <w:numId w:val="5"/>
              </w:numPr>
              <w:spacing w:after="80"/>
              <w:ind w:left="337" w:hanging="270"/>
              <w:contextualSpacing w:val="0"/>
              <w:rPr>
                <w:sz w:val="20"/>
                <w:szCs w:val="20"/>
              </w:rPr>
            </w:pPr>
            <w:r w:rsidRPr="001E206B">
              <w:rPr>
                <w:sz w:val="20"/>
                <w:szCs w:val="20"/>
              </w:rPr>
              <w:t>Ensure</w:t>
            </w:r>
            <w:r w:rsidR="001E206B" w:rsidRPr="001E206B">
              <w:rPr>
                <w:sz w:val="20"/>
                <w:szCs w:val="20"/>
              </w:rPr>
              <w:t>s that, in the event of an incident notification, the appropriate parties are informed</w:t>
            </w:r>
            <w:r w:rsidR="001E206B">
              <w:rPr>
                <w:sz w:val="20"/>
                <w:szCs w:val="20"/>
              </w:rPr>
              <w:t xml:space="preserve"> and decisions are made in a timely manner</w:t>
            </w:r>
          </w:p>
          <w:p w:rsidR="007512A3" w:rsidRPr="001E206B" w:rsidRDefault="00C771FD" w:rsidP="009C6E01">
            <w:pPr>
              <w:pStyle w:val="ListParagraph"/>
              <w:numPr>
                <w:ilvl w:val="0"/>
                <w:numId w:val="5"/>
              </w:numPr>
              <w:spacing w:after="80"/>
              <w:ind w:left="337" w:hanging="270"/>
              <w:contextualSpacing w:val="0"/>
              <w:rPr>
                <w:sz w:val="20"/>
                <w:szCs w:val="20"/>
              </w:rPr>
            </w:pPr>
            <w:r>
              <w:rPr>
                <w:sz w:val="20"/>
                <w:szCs w:val="20"/>
              </w:rPr>
              <w:t xml:space="preserve">Oversees </w:t>
            </w:r>
            <w:r w:rsidRPr="001E206B">
              <w:rPr>
                <w:sz w:val="20"/>
                <w:szCs w:val="20"/>
              </w:rPr>
              <w:t>the</w:t>
            </w:r>
            <w:r>
              <w:rPr>
                <w:sz w:val="20"/>
                <w:szCs w:val="20"/>
              </w:rPr>
              <w:t xml:space="preserve"> creation and management of the</w:t>
            </w:r>
            <w:r w:rsidRPr="001E206B">
              <w:rPr>
                <w:sz w:val="20"/>
                <w:szCs w:val="20"/>
              </w:rPr>
              <w:t xml:space="preserve"> product recall team</w:t>
            </w:r>
          </w:p>
          <w:p w:rsidR="007512A3" w:rsidRPr="001E206B" w:rsidRDefault="00C771FD" w:rsidP="009C6E01">
            <w:pPr>
              <w:pStyle w:val="ListParagraph"/>
              <w:numPr>
                <w:ilvl w:val="0"/>
                <w:numId w:val="5"/>
              </w:numPr>
              <w:spacing w:after="80"/>
              <w:ind w:left="337" w:hanging="270"/>
              <w:contextualSpacing w:val="0"/>
              <w:rPr>
                <w:sz w:val="20"/>
                <w:szCs w:val="20"/>
              </w:rPr>
            </w:pPr>
            <w:r w:rsidRPr="001E206B">
              <w:rPr>
                <w:sz w:val="20"/>
                <w:szCs w:val="20"/>
              </w:rPr>
              <w:t>Facilitate</w:t>
            </w:r>
            <w:r w:rsidR="001E206B" w:rsidRPr="001E206B">
              <w:rPr>
                <w:sz w:val="20"/>
                <w:szCs w:val="20"/>
              </w:rPr>
              <w:t>s</w:t>
            </w:r>
            <w:r w:rsidRPr="001E206B">
              <w:rPr>
                <w:sz w:val="20"/>
                <w:szCs w:val="20"/>
              </w:rPr>
              <w:t xml:space="preserve"> mee</w:t>
            </w:r>
            <w:r w:rsidRPr="001E206B">
              <w:rPr>
                <w:sz w:val="20"/>
                <w:szCs w:val="20"/>
              </w:rPr>
              <w:t xml:space="preserve">tings and </w:t>
            </w:r>
            <w:r w:rsidR="001E206B" w:rsidRPr="001E206B">
              <w:rPr>
                <w:sz w:val="20"/>
                <w:szCs w:val="20"/>
              </w:rPr>
              <w:t>action steps</w:t>
            </w:r>
          </w:p>
          <w:p w:rsidR="007512A3" w:rsidRPr="001E206B" w:rsidRDefault="00C771FD" w:rsidP="009C6E01">
            <w:pPr>
              <w:pStyle w:val="ListParagraph"/>
              <w:numPr>
                <w:ilvl w:val="0"/>
                <w:numId w:val="5"/>
              </w:numPr>
              <w:spacing w:after="80"/>
              <w:ind w:left="337" w:hanging="270"/>
              <w:contextualSpacing w:val="0"/>
              <w:rPr>
                <w:sz w:val="20"/>
                <w:szCs w:val="20"/>
              </w:rPr>
            </w:pPr>
            <w:r w:rsidRPr="001E206B">
              <w:rPr>
                <w:sz w:val="20"/>
                <w:szCs w:val="20"/>
              </w:rPr>
              <w:t>Ensures that, in the event of an incident notification</w:t>
            </w:r>
            <w:r>
              <w:rPr>
                <w:sz w:val="20"/>
                <w:szCs w:val="20"/>
              </w:rPr>
              <w:t xml:space="preserve">, </w:t>
            </w:r>
            <w:r w:rsidRPr="001E206B">
              <w:rPr>
                <w:sz w:val="20"/>
                <w:szCs w:val="20"/>
              </w:rPr>
              <w:t>all relevant information is properly collected and reported</w:t>
            </w:r>
          </w:p>
          <w:p w:rsidR="007512A3" w:rsidRDefault="00C771FD" w:rsidP="001E206B">
            <w:pPr>
              <w:pStyle w:val="ListParagraph"/>
              <w:numPr>
                <w:ilvl w:val="0"/>
                <w:numId w:val="5"/>
              </w:numPr>
              <w:spacing w:after="80"/>
              <w:ind w:left="337" w:hanging="270"/>
              <w:contextualSpacing w:val="0"/>
              <w:rPr>
                <w:sz w:val="20"/>
                <w:szCs w:val="20"/>
              </w:rPr>
            </w:pPr>
            <w:r w:rsidRPr="001E206B">
              <w:rPr>
                <w:sz w:val="20"/>
                <w:szCs w:val="20"/>
              </w:rPr>
              <w:t>Oversees communication following an incident notification, ensuring they are consistent and controlled</w:t>
            </w:r>
          </w:p>
          <w:p w:rsidR="000125A5" w:rsidRPr="001E206B" w:rsidRDefault="00C771FD" w:rsidP="001E206B">
            <w:pPr>
              <w:pStyle w:val="ListParagraph"/>
              <w:numPr>
                <w:ilvl w:val="0"/>
                <w:numId w:val="5"/>
              </w:numPr>
              <w:spacing w:after="80"/>
              <w:ind w:left="337" w:hanging="270"/>
              <w:contextualSpacing w:val="0"/>
              <w:rPr>
                <w:sz w:val="20"/>
                <w:szCs w:val="20"/>
              </w:rPr>
            </w:pPr>
            <w:r w:rsidRPr="001E206B">
              <w:rPr>
                <w:sz w:val="20"/>
                <w:szCs w:val="20"/>
              </w:rPr>
              <w:t xml:space="preserve">Facilitates </w:t>
            </w:r>
            <w:r>
              <w:rPr>
                <w:sz w:val="20"/>
                <w:szCs w:val="20"/>
              </w:rPr>
              <w:t>al</w:t>
            </w:r>
            <w:r>
              <w:rPr>
                <w:sz w:val="20"/>
                <w:szCs w:val="20"/>
              </w:rPr>
              <w:t>l</w:t>
            </w:r>
            <w:r w:rsidRPr="001E206B">
              <w:rPr>
                <w:sz w:val="20"/>
                <w:szCs w:val="20"/>
              </w:rPr>
              <w:t xml:space="preserve"> relevant follow-up processes</w:t>
            </w:r>
          </w:p>
        </w:tc>
      </w:tr>
      <w:tr w:rsidR="006A2244" w:rsidTr="000125A5">
        <w:tc>
          <w:tcPr>
            <w:tcW w:w="4675" w:type="dxa"/>
          </w:tcPr>
          <w:p w:rsidR="000125A5" w:rsidRPr="00011731" w:rsidRDefault="00C771FD" w:rsidP="000125A5">
            <w:pPr>
              <w:rPr>
                <w:b/>
                <w:sz w:val="20"/>
              </w:rPr>
            </w:pPr>
            <w:r w:rsidRPr="00011731">
              <w:rPr>
                <w:b/>
                <w:sz w:val="20"/>
              </w:rPr>
              <w:lastRenderedPageBreak/>
              <w:t>Technical</w:t>
            </w:r>
            <w:r w:rsidR="00BC3DF8">
              <w:rPr>
                <w:b/>
                <w:sz w:val="20"/>
              </w:rPr>
              <w:t xml:space="preserve"> and </w:t>
            </w:r>
            <w:r w:rsidRPr="00011731">
              <w:rPr>
                <w:b/>
                <w:sz w:val="20"/>
              </w:rPr>
              <w:t>Engineering</w:t>
            </w:r>
          </w:p>
        </w:tc>
        <w:tc>
          <w:tcPr>
            <w:tcW w:w="4675" w:type="dxa"/>
          </w:tcPr>
          <w:p w:rsidR="007512A3" w:rsidRPr="00E54F6F" w:rsidRDefault="00C771FD" w:rsidP="009C6E01">
            <w:pPr>
              <w:pStyle w:val="ListParagraph"/>
              <w:numPr>
                <w:ilvl w:val="0"/>
                <w:numId w:val="5"/>
              </w:numPr>
              <w:spacing w:after="80"/>
              <w:ind w:left="337" w:hanging="270"/>
              <w:contextualSpacing w:val="0"/>
              <w:rPr>
                <w:sz w:val="20"/>
                <w:szCs w:val="20"/>
              </w:rPr>
            </w:pPr>
            <w:r w:rsidRPr="00E54F6F">
              <w:rPr>
                <w:sz w:val="20"/>
                <w:szCs w:val="20"/>
              </w:rPr>
              <w:t>Leads incident investigations</w:t>
            </w:r>
          </w:p>
          <w:p w:rsidR="007512A3" w:rsidRPr="00E54F6F" w:rsidRDefault="00C771FD" w:rsidP="009C6E01">
            <w:pPr>
              <w:pStyle w:val="ListParagraph"/>
              <w:numPr>
                <w:ilvl w:val="0"/>
                <w:numId w:val="5"/>
              </w:numPr>
              <w:spacing w:after="80"/>
              <w:ind w:left="337" w:hanging="270"/>
              <w:contextualSpacing w:val="0"/>
              <w:rPr>
                <w:sz w:val="20"/>
                <w:szCs w:val="20"/>
              </w:rPr>
            </w:pPr>
            <w:r w:rsidRPr="00E54F6F">
              <w:rPr>
                <w:sz w:val="20"/>
                <w:szCs w:val="20"/>
              </w:rPr>
              <w:t>Review</w:t>
            </w:r>
            <w:r w:rsidR="00E54F6F" w:rsidRPr="00E54F6F">
              <w:rPr>
                <w:sz w:val="20"/>
                <w:szCs w:val="20"/>
              </w:rPr>
              <w:t>s internal processes, including recordkeeping procedures, quality control and traceability systems</w:t>
            </w:r>
          </w:p>
          <w:p w:rsidR="00E54F6F" w:rsidRPr="00E54F6F" w:rsidRDefault="00C771FD" w:rsidP="00E54F6F">
            <w:pPr>
              <w:pStyle w:val="ListParagraph"/>
              <w:numPr>
                <w:ilvl w:val="0"/>
                <w:numId w:val="5"/>
              </w:numPr>
              <w:spacing w:after="80"/>
              <w:ind w:left="337" w:hanging="270"/>
              <w:contextualSpacing w:val="0"/>
              <w:rPr>
                <w:sz w:val="20"/>
                <w:szCs w:val="20"/>
              </w:rPr>
            </w:pPr>
            <w:r w:rsidRPr="00E54F6F">
              <w:rPr>
                <w:sz w:val="20"/>
                <w:szCs w:val="20"/>
              </w:rPr>
              <w:t>Leads the risk analysis or risk assessment process</w:t>
            </w:r>
          </w:p>
          <w:p w:rsidR="007512A3" w:rsidRPr="00E54F6F" w:rsidRDefault="00C771FD" w:rsidP="009C6E01">
            <w:pPr>
              <w:pStyle w:val="ListParagraph"/>
              <w:numPr>
                <w:ilvl w:val="0"/>
                <w:numId w:val="5"/>
              </w:numPr>
              <w:spacing w:after="80"/>
              <w:ind w:left="337" w:hanging="270"/>
              <w:contextualSpacing w:val="0"/>
              <w:rPr>
                <w:sz w:val="20"/>
                <w:szCs w:val="20"/>
              </w:rPr>
            </w:pPr>
            <w:r w:rsidRPr="00E54F6F">
              <w:rPr>
                <w:sz w:val="20"/>
                <w:szCs w:val="20"/>
              </w:rPr>
              <w:t xml:space="preserve">Communicates with laboratories, testing authorities and other experts involved in risk analysis </w:t>
            </w:r>
          </w:p>
          <w:p w:rsidR="007512A3" w:rsidRPr="00E54F6F" w:rsidRDefault="00C771FD" w:rsidP="009C6E01">
            <w:pPr>
              <w:pStyle w:val="ListParagraph"/>
              <w:numPr>
                <w:ilvl w:val="0"/>
                <w:numId w:val="5"/>
              </w:numPr>
              <w:spacing w:after="80"/>
              <w:ind w:left="337" w:hanging="270"/>
              <w:contextualSpacing w:val="0"/>
              <w:rPr>
                <w:sz w:val="20"/>
                <w:szCs w:val="20"/>
              </w:rPr>
            </w:pPr>
            <w:r>
              <w:rPr>
                <w:sz w:val="20"/>
                <w:szCs w:val="20"/>
              </w:rPr>
              <w:t>Acts as the intermediary</w:t>
            </w:r>
            <w:r w:rsidRPr="00E54F6F">
              <w:rPr>
                <w:sz w:val="20"/>
                <w:szCs w:val="20"/>
              </w:rPr>
              <w:t xml:space="preserve"> with suppliers</w:t>
            </w:r>
          </w:p>
          <w:p w:rsidR="007512A3" w:rsidRPr="00E54F6F" w:rsidRDefault="00C771FD" w:rsidP="009C6E01">
            <w:pPr>
              <w:pStyle w:val="ListParagraph"/>
              <w:numPr>
                <w:ilvl w:val="0"/>
                <w:numId w:val="5"/>
              </w:numPr>
              <w:spacing w:after="80"/>
              <w:ind w:left="337" w:hanging="270"/>
              <w:contextualSpacing w:val="0"/>
              <w:rPr>
                <w:sz w:val="20"/>
                <w:szCs w:val="20"/>
              </w:rPr>
            </w:pPr>
            <w:r w:rsidRPr="00E54F6F">
              <w:rPr>
                <w:sz w:val="20"/>
                <w:szCs w:val="20"/>
              </w:rPr>
              <w:t>Provide</w:t>
            </w:r>
            <w:r w:rsidR="00E54F6F" w:rsidRPr="00E54F6F">
              <w:rPr>
                <w:sz w:val="20"/>
                <w:szCs w:val="20"/>
              </w:rPr>
              <w:t>s</w:t>
            </w:r>
            <w:r w:rsidRPr="00E54F6F">
              <w:rPr>
                <w:sz w:val="20"/>
                <w:szCs w:val="20"/>
              </w:rPr>
              <w:t xml:space="preserve"> technical advice about the product to the </w:t>
            </w:r>
            <w:r w:rsidR="00E54F6F" w:rsidRPr="00E54F6F">
              <w:rPr>
                <w:sz w:val="20"/>
                <w:szCs w:val="20"/>
              </w:rPr>
              <w:t xml:space="preserve">recall team </w:t>
            </w:r>
          </w:p>
          <w:p w:rsidR="000125A5" w:rsidRPr="00E54F6F" w:rsidRDefault="00C771FD" w:rsidP="009C6E01">
            <w:pPr>
              <w:pStyle w:val="ListParagraph"/>
              <w:numPr>
                <w:ilvl w:val="0"/>
                <w:numId w:val="5"/>
              </w:numPr>
              <w:spacing w:after="80"/>
              <w:ind w:left="337" w:hanging="270"/>
              <w:contextualSpacing w:val="0"/>
            </w:pPr>
            <w:r w:rsidRPr="00E54F6F">
              <w:rPr>
                <w:sz w:val="20"/>
                <w:szCs w:val="20"/>
              </w:rPr>
              <w:t>Participate</w:t>
            </w:r>
            <w:r w:rsidR="00E54F6F" w:rsidRPr="00E54F6F">
              <w:rPr>
                <w:sz w:val="20"/>
                <w:szCs w:val="20"/>
              </w:rPr>
              <w:t>s</w:t>
            </w:r>
            <w:r w:rsidRPr="00E54F6F">
              <w:rPr>
                <w:sz w:val="20"/>
                <w:szCs w:val="20"/>
              </w:rPr>
              <w:t xml:space="preserve"> in the recall decision</w:t>
            </w:r>
          </w:p>
        </w:tc>
      </w:tr>
      <w:tr w:rsidR="006A2244" w:rsidTr="000125A5">
        <w:tc>
          <w:tcPr>
            <w:tcW w:w="4675" w:type="dxa"/>
          </w:tcPr>
          <w:p w:rsidR="000125A5" w:rsidRPr="00011731" w:rsidRDefault="00C771FD" w:rsidP="000125A5">
            <w:pPr>
              <w:rPr>
                <w:b/>
                <w:sz w:val="20"/>
              </w:rPr>
            </w:pPr>
            <w:r w:rsidRPr="00011731">
              <w:rPr>
                <w:b/>
                <w:sz w:val="20"/>
              </w:rPr>
              <w:t>Operations</w:t>
            </w:r>
          </w:p>
        </w:tc>
        <w:tc>
          <w:tcPr>
            <w:tcW w:w="4675" w:type="dxa"/>
          </w:tcPr>
          <w:p w:rsidR="007512A3" w:rsidRPr="00C17602" w:rsidRDefault="00C771FD" w:rsidP="009C6E01">
            <w:pPr>
              <w:pStyle w:val="ListParagraph"/>
              <w:numPr>
                <w:ilvl w:val="0"/>
                <w:numId w:val="5"/>
              </w:numPr>
              <w:spacing w:after="80"/>
              <w:ind w:left="337" w:hanging="270"/>
              <w:contextualSpacing w:val="0"/>
              <w:rPr>
                <w:sz w:val="20"/>
                <w:szCs w:val="20"/>
              </w:rPr>
            </w:pPr>
            <w:r w:rsidRPr="00C17602">
              <w:rPr>
                <w:sz w:val="20"/>
                <w:szCs w:val="20"/>
              </w:rPr>
              <w:t>Gather</w:t>
            </w:r>
            <w:r w:rsidR="00C17602" w:rsidRPr="00C17602">
              <w:rPr>
                <w:sz w:val="20"/>
                <w:szCs w:val="20"/>
              </w:rPr>
              <w:t>s</w:t>
            </w:r>
            <w:r w:rsidRPr="00C17602">
              <w:rPr>
                <w:sz w:val="20"/>
                <w:szCs w:val="20"/>
              </w:rPr>
              <w:t xml:space="preserve"> distribution records, </w:t>
            </w:r>
            <w:r w:rsidR="00C17602" w:rsidRPr="00C17602">
              <w:rPr>
                <w:sz w:val="20"/>
                <w:szCs w:val="20"/>
              </w:rPr>
              <w:t>ensuring their accuracy</w:t>
            </w:r>
            <w:r w:rsidRPr="00C17602">
              <w:rPr>
                <w:sz w:val="20"/>
                <w:szCs w:val="20"/>
              </w:rPr>
              <w:t xml:space="preserve"> </w:t>
            </w:r>
          </w:p>
          <w:p w:rsidR="007512A3" w:rsidRPr="00C17602" w:rsidRDefault="00C771FD" w:rsidP="009C6E01">
            <w:pPr>
              <w:pStyle w:val="ListParagraph"/>
              <w:numPr>
                <w:ilvl w:val="0"/>
                <w:numId w:val="5"/>
              </w:numPr>
              <w:spacing w:after="80"/>
              <w:ind w:left="337" w:hanging="270"/>
              <w:contextualSpacing w:val="0"/>
              <w:rPr>
                <w:sz w:val="20"/>
                <w:szCs w:val="20"/>
              </w:rPr>
            </w:pPr>
            <w:r w:rsidRPr="00C17602">
              <w:rPr>
                <w:sz w:val="20"/>
                <w:szCs w:val="20"/>
              </w:rPr>
              <w:t>Oversees the retrieval, replacement, repair and disposal of a defective product</w:t>
            </w:r>
          </w:p>
          <w:p w:rsidR="000125A5" w:rsidRDefault="00C771FD" w:rsidP="0056057D">
            <w:pPr>
              <w:pStyle w:val="ListParagraph"/>
              <w:numPr>
                <w:ilvl w:val="0"/>
                <w:numId w:val="5"/>
              </w:numPr>
              <w:spacing w:after="80"/>
              <w:ind w:left="337" w:hanging="270"/>
              <w:contextualSpacing w:val="0"/>
              <w:rPr>
                <w:sz w:val="20"/>
                <w:szCs w:val="20"/>
              </w:rPr>
            </w:pPr>
            <w:r w:rsidRPr="0056057D">
              <w:rPr>
                <w:sz w:val="20"/>
                <w:szCs w:val="20"/>
              </w:rPr>
              <w:t>Keeps accurate records to support the continual improvement of the recall process</w:t>
            </w:r>
          </w:p>
          <w:p w:rsidR="00A24E20" w:rsidRPr="0056057D" w:rsidRDefault="00C771FD" w:rsidP="0056057D">
            <w:pPr>
              <w:pStyle w:val="ListParagraph"/>
              <w:numPr>
                <w:ilvl w:val="0"/>
                <w:numId w:val="5"/>
              </w:numPr>
              <w:spacing w:after="80"/>
              <w:ind w:left="337" w:hanging="270"/>
              <w:contextualSpacing w:val="0"/>
              <w:rPr>
                <w:sz w:val="20"/>
                <w:szCs w:val="20"/>
              </w:rPr>
            </w:pPr>
            <w:r w:rsidRPr="00E54F6F">
              <w:rPr>
                <w:sz w:val="20"/>
                <w:szCs w:val="20"/>
              </w:rPr>
              <w:t>Participates in the recall decision</w:t>
            </w:r>
          </w:p>
        </w:tc>
      </w:tr>
      <w:tr w:rsidR="006A2244" w:rsidTr="000125A5">
        <w:tc>
          <w:tcPr>
            <w:tcW w:w="4675" w:type="dxa"/>
          </w:tcPr>
          <w:p w:rsidR="000125A5" w:rsidRPr="00011731" w:rsidRDefault="00C771FD" w:rsidP="007512A3">
            <w:pPr>
              <w:rPr>
                <w:b/>
                <w:sz w:val="20"/>
              </w:rPr>
            </w:pPr>
            <w:r w:rsidRPr="00011731">
              <w:rPr>
                <w:b/>
                <w:sz w:val="20"/>
              </w:rPr>
              <w:t xml:space="preserve">Sales and </w:t>
            </w:r>
            <w:r w:rsidR="00011731">
              <w:rPr>
                <w:b/>
                <w:sz w:val="20"/>
              </w:rPr>
              <w:t>M</w:t>
            </w:r>
            <w:r w:rsidRPr="00011731">
              <w:rPr>
                <w:b/>
                <w:sz w:val="20"/>
              </w:rPr>
              <w:t>arketing</w:t>
            </w:r>
          </w:p>
        </w:tc>
        <w:tc>
          <w:tcPr>
            <w:tcW w:w="4675" w:type="dxa"/>
          </w:tcPr>
          <w:p w:rsidR="007512A3" w:rsidRPr="00D4358A" w:rsidRDefault="00C771FD" w:rsidP="009C6E01">
            <w:pPr>
              <w:pStyle w:val="ListParagraph"/>
              <w:numPr>
                <w:ilvl w:val="0"/>
                <w:numId w:val="5"/>
              </w:numPr>
              <w:spacing w:after="80"/>
              <w:ind w:left="337" w:hanging="270"/>
              <w:contextualSpacing w:val="0"/>
              <w:rPr>
                <w:sz w:val="20"/>
                <w:szCs w:val="20"/>
              </w:rPr>
            </w:pPr>
            <w:r w:rsidRPr="00D4358A">
              <w:rPr>
                <w:sz w:val="20"/>
                <w:szCs w:val="20"/>
              </w:rPr>
              <w:t>Establishes communication with affected consumers following an incident</w:t>
            </w:r>
          </w:p>
          <w:p w:rsidR="007512A3" w:rsidRPr="00D4358A" w:rsidRDefault="00C771FD" w:rsidP="009C6E01">
            <w:pPr>
              <w:pStyle w:val="ListParagraph"/>
              <w:numPr>
                <w:ilvl w:val="0"/>
                <w:numId w:val="5"/>
              </w:numPr>
              <w:spacing w:after="80"/>
              <w:ind w:left="337" w:hanging="270"/>
              <w:contextualSpacing w:val="0"/>
              <w:rPr>
                <w:sz w:val="20"/>
                <w:szCs w:val="20"/>
              </w:rPr>
            </w:pPr>
            <w:r w:rsidRPr="00D4358A">
              <w:rPr>
                <w:sz w:val="20"/>
                <w:szCs w:val="20"/>
              </w:rPr>
              <w:t xml:space="preserve">Addresses consumer questions and concerns in a timely manner </w:t>
            </w:r>
          </w:p>
          <w:p w:rsidR="007512A3" w:rsidRPr="00D4358A" w:rsidRDefault="00C771FD" w:rsidP="001869D8">
            <w:pPr>
              <w:pStyle w:val="ListParagraph"/>
              <w:numPr>
                <w:ilvl w:val="0"/>
                <w:numId w:val="5"/>
              </w:numPr>
              <w:spacing w:after="80"/>
              <w:ind w:left="337" w:hanging="270"/>
              <w:contextualSpacing w:val="0"/>
              <w:rPr>
                <w:sz w:val="20"/>
                <w:szCs w:val="20"/>
              </w:rPr>
            </w:pPr>
            <w:r w:rsidRPr="00D4358A">
              <w:rPr>
                <w:sz w:val="20"/>
                <w:szCs w:val="20"/>
              </w:rPr>
              <w:t>Arranges refunds and replacement products</w:t>
            </w:r>
          </w:p>
          <w:p w:rsidR="000125A5" w:rsidRPr="00D4358A" w:rsidRDefault="00C771FD" w:rsidP="009C6E01">
            <w:pPr>
              <w:pStyle w:val="ListParagraph"/>
              <w:numPr>
                <w:ilvl w:val="0"/>
                <w:numId w:val="5"/>
              </w:numPr>
              <w:spacing w:after="80"/>
              <w:ind w:left="337" w:hanging="270"/>
              <w:contextualSpacing w:val="0"/>
            </w:pPr>
            <w:r w:rsidRPr="00D4358A">
              <w:rPr>
                <w:sz w:val="20"/>
                <w:szCs w:val="20"/>
              </w:rPr>
              <w:lastRenderedPageBreak/>
              <w:t>Participate</w:t>
            </w:r>
            <w:r w:rsidR="001869D8" w:rsidRPr="00D4358A">
              <w:rPr>
                <w:sz w:val="20"/>
                <w:szCs w:val="20"/>
              </w:rPr>
              <w:t>s</w:t>
            </w:r>
            <w:r w:rsidRPr="00D4358A">
              <w:rPr>
                <w:sz w:val="20"/>
                <w:szCs w:val="20"/>
              </w:rPr>
              <w:t xml:space="preserve"> in the recall decision</w:t>
            </w:r>
          </w:p>
        </w:tc>
      </w:tr>
      <w:tr w:rsidR="006A2244" w:rsidTr="000125A5">
        <w:tc>
          <w:tcPr>
            <w:tcW w:w="4675" w:type="dxa"/>
          </w:tcPr>
          <w:p w:rsidR="000125A5" w:rsidRPr="00011731" w:rsidRDefault="00C771FD" w:rsidP="007512A3">
            <w:pPr>
              <w:rPr>
                <w:b/>
                <w:sz w:val="20"/>
              </w:rPr>
            </w:pPr>
            <w:r w:rsidRPr="00011731">
              <w:rPr>
                <w:b/>
                <w:sz w:val="20"/>
              </w:rPr>
              <w:lastRenderedPageBreak/>
              <w:t>Finance</w:t>
            </w:r>
            <w:r w:rsidR="00BC3DF8">
              <w:rPr>
                <w:b/>
                <w:sz w:val="20"/>
              </w:rPr>
              <w:t xml:space="preserve"> and </w:t>
            </w:r>
            <w:r w:rsidRPr="00011731">
              <w:rPr>
                <w:b/>
                <w:sz w:val="20"/>
              </w:rPr>
              <w:t xml:space="preserve">Risk </w:t>
            </w:r>
            <w:r w:rsidR="00BC3DF8">
              <w:rPr>
                <w:b/>
                <w:sz w:val="20"/>
              </w:rPr>
              <w:t>M</w:t>
            </w:r>
            <w:r w:rsidRPr="00011731">
              <w:rPr>
                <w:b/>
                <w:sz w:val="20"/>
              </w:rPr>
              <w:t>anagement</w:t>
            </w:r>
          </w:p>
        </w:tc>
        <w:tc>
          <w:tcPr>
            <w:tcW w:w="4675" w:type="dxa"/>
          </w:tcPr>
          <w:p w:rsidR="007512A3" w:rsidRPr="00D4358A" w:rsidRDefault="00C771FD" w:rsidP="009C6E01">
            <w:pPr>
              <w:pStyle w:val="ListParagraph"/>
              <w:numPr>
                <w:ilvl w:val="0"/>
                <w:numId w:val="5"/>
              </w:numPr>
              <w:spacing w:after="80"/>
              <w:ind w:left="337" w:hanging="270"/>
              <w:contextualSpacing w:val="0"/>
              <w:rPr>
                <w:sz w:val="20"/>
                <w:szCs w:val="20"/>
              </w:rPr>
            </w:pPr>
            <w:r w:rsidRPr="00D4358A">
              <w:rPr>
                <w:sz w:val="20"/>
                <w:szCs w:val="20"/>
              </w:rPr>
              <w:t>E</w:t>
            </w:r>
            <w:r w:rsidR="001869D8" w:rsidRPr="00D4358A">
              <w:rPr>
                <w:sz w:val="20"/>
                <w:szCs w:val="20"/>
              </w:rPr>
              <w:t>stab</w:t>
            </w:r>
            <w:r w:rsidR="00D4358A" w:rsidRPr="00D4358A">
              <w:rPr>
                <w:sz w:val="20"/>
                <w:szCs w:val="20"/>
              </w:rPr>
              <w:t>lishes a budget and e</w:t>
            </w:r>
            <w:r w:rsidRPr="00D4358A">
              <w:rPr>
                <w:sz w:val="20"/>
                <w:szCs w:val="20"/>
              </w:rPr>
              <w:t>stimate</w:t>
            </w:r>
            <w:r w:rsidR="001869D8" w:rsidRPr="00D4358A">
              <w:rPr>
                <w:sz w:val="20"/>
                <w:szCs w:val="20"/>
              </w:rPr>
              <w:t>s the</w:t>
            </w:r>
            <w:r w:rsidRPr="00D4358A">
              <w:rPr>
                <w:sz w:val="20"/>
                <w:szCs w:val="20"/>
              </w:rPr>
              <w:t xml:space="preserve"> costs of proposed actions</w:t>
            </w:r>
            <w:r w:rsidR="001869D8" w:rsidRPr="00D4358A">
              <w:rPr>
                <w:sz w:val="20"/>
                <w:szCs w:val="20"/>
              </w:rPr>
              <w:t xml:space="preserve"> (e.g., recall decisions)</w:t>
            </w:r>
          </w:p>
          <w:p w:rsidR="00D4358A" w:rsidRPr="00D4358A" w:rsidRDefault="00C771FD" w:rsidP="00D4358A">
            <w:pPr>
              <w:pStyle w:val="ListParagraph"/>
              <w:numPr>
                <w:ilvl w:val="0"/>
                <w:numId w:val="5"/>
              </w:numPr>
              <w:spacing w:after="80"/>
              <w:ind w:left="337" w:hanging="270"/>
              <w:contextualSpacing w:val="0"/>
              <w:rPr>
                <w:sz w:val="20"/>
                <w:szCs w:val="20"/>
              </w:rPr>
            </w:pPr>
            <w:r w:rsidRPr="00D4358A">
              <w:rPr>
                <w:sz w:val="20"/>
                <w:szCs w:val="20"/>
              </w:rPr>
              <w:t>Notifies</w:t>
            </w:r>
            <w:r w:rsidR="007512A3" w:rsidRPr="00D4358A">
              <w:rPr>
                <w:sz w:val="20"/>
                <w:szCs w:val="20"/>
              </w:rPr>
              <w:t xml:space="preserve"> insurer</w:t>
            </w:r>
            <w:r w:rsidRPr="00D4358A">
              <w:rPr>
                <w:sz w:val="20"/>
                <w:szCs w:val="20"/>
              </w:rPr>
              <w:t>s</w:t>
            </w:r>
            <w:r w:rsidR="007512A3" w:rsidRPr="00D4358A">
              <w:rPr>
                <w:sz w:val="20"/>
                <w:szCs w:val="20"/>
              </w:rPr>
              <w:t xml:space="preserve"> </w:t>
            </w:r>
            <w:r w:rsidRPr="00D4358A">
              <w:rPr>
                <w:sz w:val="20"/>
                <w:szCs w:val="20"/>
              </w:rPr>
              <w:t>as</w:t>
            </w:r>
            <w:r w:rsidR="007512A3" w:rsidRPr="00D4358A">
              <w:rPr>
                <w:sz w:val="20"/>
                <w:szCs w:val="20"/>
              </w:rPr>
              <w:t xml:space="preserve"> </w:t>
            </w:r>
            <w:r w:rsidRPr="00D4358A">
              <w:rPr>
                <w:sz w:val="20"/>
                <w:szCs w:val="20"/>
              </w:rPr>
              <w:t>needed and keeps records of any claims</w:t>
            </w:r>
          </w:p>
          <w:p w:rsidR="007512A3" w:rsidRPr="00D4358A" w:rsidRDefault="00C771FD" w:rsidP="00D4358A">
            <w:pPr>
              <w:pStyle w:val="ListParagraph"/>
              <w:numPr>
                <w:ilvl w:val="0"/>
                <w:numId w:val="5"/>
              </w:numPr>
              <w:spacing w:after="80"/>
              <w:ind w:left="337" w:hanging="270"/>
              <w:contextualSpacing w:val="0"/>
              <w:rPr>
                <w:sz w:val="20"/>
                <w:szCs w:val="20"/>
              </w:rPr>
            </w:pPr>
            <w:r w:rsidRPr="00D4358A">
              <w:rPr>
                <w:sz w:val="20"/>
                <w:szCs w:val="20"/>
              </w:rPr>
              <w:t>Works closely with sales and marketing to arrange refunds and replacement products</w:t>
            </w:r>
          </w:p>
          <w:p w:rsidR="000125A5" w:rsidRPr="00D4358A" w:rsidRDefault="00C771FD" w:rsidP="009C6E01">
            <w:pPr>
              <w:pStyle w:val="ListParagraph"/>
              <w:numPr>
                <w:ilvl w:val="0"/>
                <w:numId w:val="5"/>
              </w:numPr>
              <w:spacing w:after="80"/>
              <w:ind w:left="337" w:hanging="270"/>
              <w:contextualSpacing w:val="0"/>
            </w:pPr>
            <w:r w:rsidRPr="00D4358A">
              <w:rPr>
                <w:sz w:val="20"/>
                <w:szCs w:val="20"/>
              </w:rPr>
              <w:t>Participate</w:t>
            </w:r>
            <w:r w:rsidR="00D4358A" w:rsidRPr="00D4358A">
              <w:rPr>
                <w:sz w:val="20"/>
                <w:szCs w:val="20"/>
              </w:rPr>
              <w:t>s</w:t>
            </w:r>
            <w:r w:rsidRPr="00D4358A">
              <w:rPr>
                <w:sz w:val="20"/>
                <w:szCs w:val="20"/>
              </w:rPr>
              <w:t xml:space="preserve"> in the recall decision</w:t>
            </w:r>
          </w:p>
        </w:tc>
      </w:tr>
      <w:tr w:rsidR="006A2244" w:rsidTr="000125A5">
        <w:tc>
          <w:tcPr>
            <w:tcW w:w="4675" w:type="dxa"/>
          </w:tcPr>
          <w:p w:rsidR="000125A5" w:rsidRPr="00011731" w:rsidRDefault="00C771FD" w:rsidP="000125A5">
            <w:pPr>
              <w:rPr>
                <w:b/>
                <w:sz w:val="20"/>
              </w:rPr>
            </w:pPr>
            <w:r w:rsidRPr="00011731">
              <w:rPr>
                <w:b/>
                <w:sz w:val="20"/>
              </w:rPr>
              <w:t xml:space="preserve">Legal </w:t>
            </w:r>
            <w:r w:rsidR="00BC3DF8">
              <w:rPr>
                <w:b/>
                <w:sz w:val="20"/>
              </w:rPr>
              <w:t>C</w:t>
            </w:r>
            <w:r w:rsidRPr="00011731">
              <w:rPr>
                <w:b/>
                <w:sz w:val="20"/>
              </w:rPr>
              <w:t>ounsel</w:t>
            </w:r>
          </w:p>
        </w:tc>
        <w:tc>
          <w:tcPr>
            <w:tcW w:w="4675" w:type="dxa"/>
          </w:tcPr>
          <w:p w:rsidR="007512A3" w:rsidRPr="00634E09" w:rsidRDefault="00C771FD" w:rsidP="009C6E01">
            <w:pPr>
              <w:pStyle w:val="ListParagraph"/>
              <w:numPr>
                <w:ilvl w:val="0"/>
                <w:numId w:val="5"/>
              </w:numPr>
              <w:spacing w:after="80"/>
              <w:ind w:left="337" w:hanging="270"/>
              <w:contextualSpacing w:val="0"/>
              <w:rPr>
                <w:sz w:val="20"/>
                <w:szCs w:val="20"/>
              </w:rPr>
            </w:pPr>
            <w:r w:rsidRPr="00634E09">
              <w:rPr>
                <w:sz w:val="20"/>
                <w:szCs w:val="20"/>
              </w:rPr>
              <w:t>Ensures the organization meets applicable regulatory requirements</w:t>
            </w:r>
          </w:p>
          <w:p w:rsidR="007512A3" w:rsidRPr="00634E09" w:rsidRDefault="00C771FD" w:rsidP="009C6E01">
            <w:pPr>
              <w:pStyle w:val="ListParagraph"/>
              <w:numPr>
                <w:ilvl w:val="0"/>
                <w:numId w:val="5"/>
              </w:numPr>
              <w:spacing w:after="80"/>
              <w:ind w:left="337" w:hanging="270"/>
              <w:contextualSpacing w:val="0"/>
              <w:rPr>
                <w:sz w:val="20"/>
                <w:szCs w:val="20"/>
              </w:rPr>
            </w:pPr>
            <w:r w:rsidRPr="00634E09">
              <w:rPr>
                <w:sz w:val="20"/>
                <w:szCs w:val="20"/>
              </w:rPr>
              <w:t>Ensure</w:t>
            </w:r>
            <w:r w:rsidR="009B293A" w:rsidRPr="00634E09">
              <w:rPr>
                <w:sz w:val="20"/>
                <w:szCs w:val="20"/>
              </w:rPr>
              <w:t>s the organization meets</w:t>
            </w:r>
            <w:r w:rsidRPr="00634E09">
              <w:rPr>
                <w:sz w:val="20"/>
                <w:szCs w:val="20"/>
              </w:rPr>
              <w:t xml:space="preserve"> contractual requirements </w:t>
            </w:r>
          </w:p>
          <w:p w:rsidR="007512A3" w:rsidRPr="00634E09" w:rsidRDefault="00C771FD" w:rsidP="009C6E01">
            <w:pPr>
              <w:pStyle w:val="ListParagraph"/>
              <w:numPr>
                <w:ilvl w:val="0"/>
                <w:numId w:val="5"/>
              </w:numPr>
              <w:spacing w:after="80"/>
              <w:ind w:left="337" w:hanging="270"/>
              <w:contextualSpacing w:val="0"/>
              <w:rPr>
                <w:sz w:val="20"/>
                <w:szCs w:val="20"/>
              </w:rPr>
            </w:pPr>
            <w:r w:rsidRPr="00634E09">
              <w:rPr>
                <w:sz w:val="20"/>
                <w:szCs w:val="20"/>
              </w:rPr>
              <w:t>Advises the organization, helping to minimize liability concerns wherever possible</w:t>
            </w:r>
          </w:p>
          <w:p w:rsidR="000125A5" w:rsidRPr="00634E09" w:rsidRDefault="00C771FD" w:rsidP="009C6E01">
            <w:pPr>
              <w:pStyle w:val="ListParagraph"/>
              <w:numPr>
                <w:ilvl w:val="0"/>
                <w:numId w:val="5"/>
              </w:numPr>
              <w:spacing w:after="80"/>
              <w:ind w:left="337" w:hanging="270"/>
              <w:contextualSpacing w:val="0"/>
            </w:pPr>
            <w:r w:rsidRPr="00634E09">
              <w:rPr>
                <w:sz w:val="20"/>
                <w:szCs w:val="20"/>
              </w:rPr>
              <w:t>Participate</w:t>
            </w:r>
            <w:r w:rsidR="009B293A" w:rsidRPr="00634E09">
              <w:rPr>
                <w:sz w:val="20"/>
                <w:szCs w:val="20"/>
              </w:rPr>
              <w:t>s</w:t>
            </w:r>
            <w:r w:rsidRPr="00634E09">
              <w:rPr>
                <w:sz w:val="20"/>
                <w:szCs w:val="20"/>
              </w:rPr>
              <w:t xml:space="preserve"> in the recall decision</w:t>
            </w:r>
          </w:p>
        </w:tc>
      </w:tr>
      <w:tr w:rsidR="006A2244" w:rsidTr="000125A5">
        <w:tc>
          <w:tcPr>
            <w:tcW w:w="4675" w:type="dxa"/>
          </w:tcPr>
          <w:p w:rsidR="000125A5" w:rsidRPr="00011731" w:rsidRDefault="00C771FD" w:rsidP="000125A5">
            <w:pPr>
              <w:rPr>
                <w:b/>
                <w:sz w:val="20"/>
              </w:rPr>
            </w:pPr>
            <w:r w:rsidRPr="00011731">
              <w:rPr>
                <w:b/>
                <w:sz w:val="20"/>
              </w:rPr>
              <w:t>Communications</w:t>
            </w:r>
          </w:p>
        </w:tc>
        <w:tc>
          <w:tcPr>
            <w:tcW w:w="4675" w:type="dxa"/>
          </w:tcPr>
          <w:p w:rsidR="007512A3" w:rsidRPr="00634E09" w:rsidRDefault="00C771FD" w:rsidP="009C6E01">
            <w:pPr>
              <w:pStyle w:val="ListParagraph"/>
              <w:numPr>
                <w:ilvl w:val="0"/>
                <w:numId w:val="5"/>
              </w:numPr>
              <w:spacing w:after="80"/>
              <w:ind w:left="337" w:hanging="270"/>
              <w:contextualSpacing w:val="0"/>
              <w:rPr>
                <w:sz w:val="20"/>
                <w:szCs w:val="20"/>
              </w:rPr>
            </w:pPr>
            <w:r w:rsidRPr="00634E09">
              <w:rPr>
                <w:sz w:val="20"/>
                <w:szCs w:val="20"/>
              </w:rPr>
              <w:t>Identif</w:t>
            </w:r>
            <w:r w:rsidR="00634E09" w:rsidRPr="00634E09">
              <w:rPr>
                <w:sz w:val="20"/>
                <w:szCs w:val="20"/>
              </w:rPr>
              <w:t>ies</w:t>
            </w:r>
            <w:r w:rsidRPr="00634E09">
              <w:rPr>
                <w:sz w:val="20"/>
                <w:szCs w:val="20"/>
              </w:rPr>
              <w:t xml:space="preserve"> key audiences</w:t>
            </w:r>
            <w:r w:rsidR="00634E09" w:rsidRPr="00634E09">
              <w:rPr>
                <w:sz w:val="20"/>
                <w:szCs w:val="20"/>
              </w:rPr>
              <w:t xml:space="preserve"> and stakeholders, paying close attention to the most vulnerable consumer groups</w:t>
            </w:r>
          </w:p>
          <w:p w:rsidR="007512A3" w:rsidRPr="00634E09" w:rsidRDefault="00C771FD" w:rsidP="009C6E01">
            <w:pPr>
              <w:pStyle w:val="ListParagraph"/>
              <w:numPr>
                <w:ilvl w:val="0"/>
                <w:numId w:val="5"/>
              </w:numPr>
              <w:spacing w:after="80"/>
              <w:ind w:left="337" w:hanging="270"/>
              <w:contextualSpacing w:val="0"/>
              <w:rPr>
                <w:sz w:val="20"/>
                <w:szCs w:val="20"/>
              </w:rPr>
            </w:pPr>
            <w:r w:rsidRPr="00634E09">
              <w:rPr>
                <w:sz w:val="20"/>
                <w:szCs w:val="20"/>
              </w:rPr>
              <w:t>Assist</w:t>
            </w:r>
            <w:r w:rsidR="00634E09" w:rsidRPr="00634E09">
              <w:rPr>
                <w:sz w:val="20"/>
                <w:szCs w:val="20"/>
              </w:rPr>
              <w:t>s</w:t>
            </w:r>
            <w:r w:rsidRPr="00634E09">
              <w:rPr>
                <w:sz w:val="20"/>
                <w:szCs w:val="20"/>
              </w:rPr>
              <w:t xml:space="preserve"> in the development of the communication strategy </w:t>
            </w:r>
          </w:p>
          <w:p w:rsidR="007512A3" w:rsidRPr="00634E09" w:rsidRDefault="00C771FD" w:rsidP="009C6E01">
            <w:pPr>
              <w:pStyle w:val="ListParagraph"/>
              <w:numPr>
                <w:ilvl w:val="0"/>
                <w:numId w:val="5"/>
              </w:numPr>
              <w:spacing w:after="80"/>
              <w:ind w:left="337" w:hanging="270"/>
              <w:contextualSpacing w:val="0"/>
              <w:rPr>
                <w:sz w:val="20"/>
                <w:szCs w:val="20"/>
              </w:rPr>
            </w:pPr>
            <w:r w:rsidRPr="00634E09">
              <w:rPr>
                <w:sz w:val="20"/>
                <w:szCs w:val="20"/>
              </w:rPr>
              <w:t xml:space="preserve">Manages the resources required to handle </w:t>
            </w:r>
            <w:r w:rsidRPr="00634E09">
              <w:rPr>
                <w:sz w:val="20"/>
                <w:szCs w:val="20"/>
              </w:rPr>
              <w:t xml:space="preserve">consumer questions </w:t>
            </w:r>
          </w:p>
          <w:p w:rsidR="000125A5" w:rsidRPr="00634E09" w:rsidRDefault="00C771FD" w:rsidP="009C6E01">
            <w:pPr>
              <w:pStyle w:val="ListParagraph"/>
              <w:numPr>
                <w:ilvl w:val="0"/>
                <w:numId w:val="5"/>
              </w:numPr>
              <w:spacing w:after="80"/>
              <w:ind w:left="337" w:hanging="270"/>
              <w:contextualSpacing w:val="0"/>
            </w:pPr>
            <w:r w:rsidRPr="00634E09">
              <w:rPr>
                <w:sz w:val="20"/>
                <w:szCs w:val="20"/>
              </w:rPr>
              <w:t>Recommends changes to communication plans post</w:t>
            </w:r>
            <w:r w:rsidR="004B4D43">
              <w:rPr>
                <w:sz w:val="20"/>
                <w:szCs w:val="20"/>
              </w:rPr>
              <w:t>-</w:t>
            </w:r>
            <w:r w:rsidRPr="00634E09">
              <w:rPr>
                <w:sz w:val="20"/>
                <w:szCs w:val="20"/>
              </w:rPr>
              <w:t>recall</w:t>
            </w:r>
            <w:r>
              <w:rPr>
                <w:sz w:val="20"/>
                <w:szCs w:val="20"/>
              </w:rPr>
              <w:t xml:space="preserve"> as needed</w:t>
            </w:r>
          </w:p>
        </w:tc>
      </w:tr>
    </w:tbl>
    <w:p w:rsidR="000125A5" w:rsidRDefault="000125A5" w:rsidP="000125A5"/>
    <w:p w:rsidR="00055496" w:rsidRDefault="00C771FD" w:rsidP="00C96D0C">
      <w:pPr>
        <w:rPr>
          <w:lang w:val="en-CA"/>
        </w:rPr>
      </w:pPr>
      <w:r w:rsidRPr="00535039">
        <w:rPr>
          <w:lang w:val="en-CA"/>
        </w:rPr>
        <w:t>It should be noted that recalls can happen outside of regular business hours. As such, organizations should prepare a list of alternates in case key individual</w:t>
      </w:r>
      <w:r w:rsidR="00747FDF">
        <w:rPr>
          <w:lang w:val="en-CA"/>
        </w:rPr>
        <w:t>s</w:t>
      </w:r>
      <w:r w:rsidRPr="00535039">
        <w:rPr>
          <w:lang w:val="en-CA"/>
        </w:rPr>
        <w:t xml:space="preserve"> can’t be reached at the time of a recall. The list of people who make up your team should be well</w:t>
      </w:r>
      <w:r>
        <w:rPr>
          <w:lang w:val="en-CA"/>
        </w:rPr>
        <w:t>-</w:t>
      </w:r>
      <w:r w:rsidRPr="00535039">
        <w:rPr>
          <w:lang w:val="en-CA"/>
        </w:rPr>
        <w:t>documented, reviewed and updated on a regular basis</w:t>
      </w:r>
      <w:r w:rsidR="00747FDF">
        <w:rPr>
          <w:lang w:val="en-CA"/>
        </w:rPr>
        <w:t>.</w:t>
      </w:r>
    </w:p>
    <w:p w:rsidR="00E400C1" w:rsidRDefault="00C771FD" w:rsidP="00E400C1">
      <w:pPr>
        <w:pStyle w:val="Heading2"/>
      </w:pPr>
      <w:bookmarkStart w:id="13" w:name="_Toc24973993"/>
      <w:r>
        <w:t>Establishing Recordkeeping Practices</w:t>
      </w:r>
      <w:bookmarkEnd w:id="13"/>
    </w:p>
    <w:p w:rsidR="00B56C3A" w:rsidRPr="00B56C3A" w:rsidRDefault="00C771FD" w:rsidP="00C96D0C">
      <w:r>
        <w:t>Successful p</w:t>
      </w:r>
      <w:r w:rsidRPr="00B56C3A">
        <w:t>roduct recalls involve the retrieval, repair or replace</w:t>
      </w:r>
      <w:r w:rsidRPr="00B56C3A">
        <w:t>ment of defective products</w:t>
      </w:r>
      <w:r>
        <w:t>. This task is substantially more difficult for organizations</w:t>
      </w:r>
      <w:r w:rsidR="00E011C4">
        <w:t xml:space="preserve"> that</w:t>
      </w:r>
      <w:r>
        <w:t xml:space="preserve"> fail to </w:t>
      </w:r>
      <w:r w:rsidR="00DB1D60">
        <w:t>keep</w:t>
      </w:r>
      <w:r>
        <w:t xml:space="preserve"> accurate records </w:t>
      </w:r>
      <w:r w:rsidR="00DB1D60">
        <w:t>of</w:t>
      </w:r>
      <w:r>
        <w:t xml:space="preserve"> </w:t>
      </w:r>
      <w:r w:rsidR="000D4FC8">
        <w:t xml:space="preserve">internal processes as well as </w:t>
      </w:r>
      <w:r>
        <w:t xml:space="preserve">the </w:t>
      </w:r>
      <w:r w:rsidRPr="00D637BD">
        <w:t xml:space="preserve">design, production, distribution and marketing of </w:t>
      </w:r>
      <w:r>
        <w:t>their</w:t>
      </w:r>
      <w:r w:rsidRPr="00D637BD">
        <w:t xml:space="preserve"> product</w:t>
      </w:r>
      <w:r>
        <w:t xml:space="preserve">s. </w:t>
      </w:r>
    </w:p>
    <w:p w:rsidR="00E400C1" w:rsidRDefault="00C771FD" w:rsidP="00C96D0C">
      <w:r w:rsidRPr="00DB1D60">
        <w:t>Generally,</w:t>
      </w:r>
      <w:r w:rsidR="00DB1D60">
        <w:t xml:space="preserve"> to help them identify product defects and </w:t>
      </w:r>
      <w:r w:rsidR="009410AC">
        <w:t xml:space="preserve">continually </w:t>
      </w:r>
      <w:r w:rsidR="00DB1D60">
        <w:t>improve recall procedures, organizations should maintain the following records and documentation:</w:t>
      </w:r>
    </w:p>
    <w:tbl>
      <w:tblPr>
        <w:tblStyle w:val="TableGrid"/>
        <w:tblW w:w="0" w:type="auto"/>
        <w:tblLook w:val="04A0" w:firstRow="1" w:lastRow="0" w:firstColumn="1" w:lastColumn="0" w:noHBand="0" w:noVBand="1"/>
      </w:tblPr>
      <w:tblGrid>
        <w:gridCol w:w="4675"/>
        <w:gridCol w:w="4675"/>
      </w:tblGrid>
      <w:tr w:rsidR="006A2244" w:rsidTr="00825F02">
        <w:tc>
          <w:tcPr>
            <w:tcW w:w="4675" w:type="dxa"/>
            <w:shd w:val="clear" w:color="auto" w:fill="600202"/>
            <w:vAlign w:val="center"/>
          </w:tcPr>
          <w:p w:rsidR="00EC135A" w:rsidRPr="00EC135A" w:rsidRDefault="00C771FD" w:rsidP="00825F02">
            <w:pPr>
              <w:spacing w:before="120" w:after="120"/>
              <w:jc w:val="center"/>
              <w:rPr>
                <w:b/>
              </w:rPr>
            </w:pPr>
            <w:r w:rsidRPr="00EC135A">
              <w:rPr>
                <w:b/>
              </w:rPr>
              <w:t>Type of Record</w:t>
            </w:r>
          </w:p>
        </w:tc>
        <w:tc>
          <w:tcPr>
            <w:tcW w:w="4675" w:type="dxa"/>
            <w:shd w:val="clear" w:color="auto" w:fill="600202"/>
            <w:vAlign w:val="center"/>
          </w:tcPr>
          <w:p w:rsidR="00EC135A" w:rsidRPr="00EC135A" w:rsidRDefault="00C771FD" w:rsidP="00825F02">
            <w:pPr>
              <w:spacing w:before="120" w:after="120"/>
              <w:jc w:val="center"/>
              <w:rPr>
                <w:b/>
              </w:rPr>
            </w:pPr>
            <w:r w:rsidRPr="00EC135A">
              <w:rPr>
                <w:b/>
              </w:rPr>
              <w:t>Records to Maintain</w:t>
            </w:r>
          </w:p>
        </w:tc>
      </w:tr>
      <w:tr w:rsidR="006A2244" w:rsidTr="00EC135A">
        <w:tc>
          <w:tcPr>
            <w:tcW w:w="4675" w:type="dxa"/>
          </w:tcPr>
          <w:p w:rsidR="00EC135A" w:rsidRPr="00EC135A" w:rsidRDefault="00C771FD" w:rsidP="00EC135A">
            <w:pPr>
              <w:spacing w:after="80"/>
              <w:rPr>
                <w:b/>
                <w:sz w:val="20"/>
                <w:szCs w:val="20"/>
              </w:rPr>
            </w:pPr>
            <w:r w:rsidRPr="00EC135A">
              <w:rPr>
                <w:b/>
                <w:sz w:val="20"/>
                <w:szCs w:val="20"/>
              </w:rPr>
              <w:t>Product-related Documentation</w:t>
            </w:r>
          </w:p>
        </w:tc>
        <w:tc>
          <w:tcPr>
            <w:tcW w:w="4675" w:type="dxa"/>
          </w:tcPr>
          <w:p w:rsidR="00EC135A" w:rsidRPr="00EC135A" w:rsidRDefault="00C771FD" w:rsidP="00EC135A">
            <w:pPr>
              <w:pStyle w:val="ListParagraph"/>
              <w:numPr>
                <w:ilvl w:val="0"/>
                <w:numId w:val="5"/>
              </w:numPr>
              <w:spacing w:after="80"/>
              <w:ind w:left="337" w:hanging="270"/>
              <w:contextualSpacing w:val="0"/>
              <w:rPr>
                <w:sz w:val="20"/>
                <w:szCs w:val="20"/>
              </w:rPr>
            </w:pPr>
            <w:r w:rsidRPr="00EC135A">
              <w:rPr>
                <w:sz w:val="20"/>
                <w:szCs w:val="20"/>
              </w:rPr>
              <w:t>Customer complaints and incident notifications</w:t>
            </w:r>
          </w:p>
          <w:p w:rsidR="00EC135A" w:rsidRPr="00EC135A" w:rsidRDefault="00C771FD" w:rsidP="00EC135A">
            <w:pPr>
              <w:pStyle w:val="ListParagraph"/>
              <w:numPr>
                <w:ilvl w:val="0"/>
                <w:numId w:val="5"/>
              </w:numPr>
              <w:spacing w:after="80"/>
              <w:ind w:left="337" w:hanging="270"/>
              <w:contextualSpacing w:val="0"/>
              <w:rPr>
                <w:sz w:val="20"/>
                <w:szCs w:val="20"/>
              </w:rPr>
            </w:pPr>
            <w:r w:rsidRPr="00EC135A">
              <w:rPr>
                <w:sz w:val="20"/>
                <w:szCs w:val="20"/>
              </w:rPr>
              <w:t xml:space="preserve">Warranty </w:t>
            </w:r>
            <w:r w:rsidRPr="00EC135A">
              <w:rPr>
                <w:sz w:val="20"/>
                <w:szCs w:val="20"/>
              </w:rPr>
              <w:t>returns</w:t>
            </w:r>
          </w:p>
          <w:p w:rsidR="00EC135A" w:rsidRPr="00EC135A" w:rsidRDefault="00C771FD" w:rsidP="00EC135A">
            <w:pPr>
              <w:pStyle w:val="ListParagraph"/>
              <w:numPr>
                <w:ilvl w:val="0"/>
                <w:numId w:val="5"/>
              </w:numPr>
              <w:spacing w:after="80"/>
              <w:ind w:left="337" w:hanging="270"/>
              <w:contextualSpacing w:val="0"/>
              <w:rPr>
                <w:sz w:val="20"/>
                <w:szCs w:val="20"/>
              </w:rPr>
            </w:pPr>
            <w:r w:rsidRPr="00EC135A">
              <w:rPr>
                <w:sz w:val="20"/>
                <w:szCs w:val="20"/>
              </w:rPr>
              <w:t>Insurance claims</w:t>
            </w:r>
          </w:p>
          <w:p w:rsidR="00EC135A" w:rsidRDefault="00C771FD" w:rsidP="00EC135A">
            <w:pPr>
              <w:pStyle w:val="ListParagraph"/>
              <w:numPr>
                <w:ilvl w:val="0"/>
                <w:numId w:val="5"/>
              </w:numPr>
              <w:spacing w:after="80"/>
              <w:ind w:left="337" w:hanging="270"/>
              <w:contextualSpacing w:val="0"/>
              <w:rPr>
                <w:sz w:val="20"/>
                <w:szCs w:val="20"/>
              </w:rPr>
            </w:pPr>
            <w:r w:rsidRPr="00EC135A">
              <w:rPr>
                <w:sz w:val="20"/>
                <w:szCs w:val="20"/>
              </w:rPr>
              <w:t>Lawsuits</w:t>
            </w:r>
          </w:p>
          <w:p w:rsidR="00EC135A" w:rsidRDefault="00C771FD" w:rsidP="00EC135A">
            <w:pPr>
              <w:pStyle w:val="ListParagraph"/>
              <w:numPr>
                <w:ilvl w:val="0"/>
                <w:numId w:val="5"/>
              </w:numPr>
              <w:spacing w:after="80"/>
              <w:ind w:left="337" w:hanging="270"/>
              <w:contextualSpacing w:val="0"/>
              <w:rPr>
                <w:sz w:val="20"/>
                <w:szCs w:val="20"/>
              </w:rPr>
            </w:pPr>
            <w:r>
              <w:rPr>
                <w:sz w:val="20"/>
                <w:szCs w:val="20"/>
              </w:rPr>
              <w:lastRenderedPageBreak/>
              <w:t>Risk assessments</w:t>
            </w:r>
          </w:p>
          <w:p w:rsidR="00EC135A" w:rsidRPr="00EC135A" w:rsidRDefault="00C771FD" w:rsidP="00EC135A">
            <w:pPr>
              <w:pStyle w:val="ListParagraph"/>
              <w:numPr>
                <w:ilvl w:val="0"/>
                <w:numId w:val="5"/>
              </w:numPr>
              <w:spacing w:after="80"/>
              <w:ind w:left="337" w:hanging="270"/>
              <w:contextualSpacing w:val="0"/>
              <w:rPr>
                <w:sz w:val="20"/>
                <w:szCs w:val="20"/>
              </w:rPr>
            </w:pPr>
            <w:r>
              <w:rPr>
                <w:sz w:val="20"/>
                <w:szCs w:val="20"/>
              </w:rPr>
              <w:t>Records related to recall decisions</w:t>
            </w:r>
          </w:p>
          <w:p w:rsidR="00EC135A" w:rsidRPr="00EC135A" w:rsidRDefault="00C771FD" w:rsidP="00EC135A">
            <w:pPr>
              <w:pStyle w:val="ListParagraph"/>
              <w:numPr>
                <w:ilvl w:val="0"/>
                <w:numId w:val="5"/>
              </w:numPr>
              <w:spacing w:after="80"/>
              <w:ind w:left="337" w:hanging="270"/>
              <w:contextualSpacing w:val="0"/>
              <w:rPr>
                <w:sz w:val="20"/>
                <w:szCs w:val="20"/>
              </w:rPr>
            </w:pPr>
            <w:r w:rsidRPr="00EC135A">
              <w:rPr>
                <w:sz w:val="20"/>
                <w:szCs w:val="20"/>
              </w:rPr>
              <w:t>Product records, including lot numbers, product codes, manufacturing volumes and component parts</w:t>
            </w:r>
          </w:p>
          <w:p w:rsidR="00EC135A" w:rsidRPr="00EC135A" w:rsidRDefault="00C771FD" w:rsidP="00EC135A">
            <w:pPr>
              <w:pStyle w:val="ListParagraph"/>
              <w:numPr>
                <w:ilvl w:val="0"/>
                <w:numId w:val="5"/>
              </w:numPr>
              <w:spacing w:after="80"/>
              <w:ind w:left="337" w:hanging="270"/>
              <w:contextualSpacing w:val="0"/>
              <w:rPr>
                <w:sz w:val="20"/>
                <w:szCs w:val="20"/>
              </w:rPr>
            </w:pPr>
            <w:r w:rsidRPr="00EC135A">
              <w:rPr>
                <w:sz w:val="20"/>
                <w:szCs w:val="20"/>
              </w:rPr>
              <w:t>Distribution records, including the location of each product broken down</w:t>
            </w:r>
            <w:r w:rsidRPr="00EC135A">
              <w:rPr>
                <w:sz w:val="20"/>
                <w:szCs w:val="20"/>
              </w:rPr>
              <w:t xml:space="preserve"> by product line, production run, shipping quantities, sales quantities, and dates and destinations of deliveries</w:t>
            </w:r>
          </w:p>
          <w:p w:rsidR="00EC135A" w:rsidRPr="00EC135A" w:rsidRDefault="00C771FD" w:rsidP="00EC135A">
            <w:pPr>
              <w:pStyle w:val="ListParagraph"/>
              <w:numPr>
                <w:ilvl w:val="0"/>
                <w:numId w:val="5"/>
              </w:numPr>
              <w:spacing w:after="80"/>
              <w:ind w:left="337" w:hanging="270"/>
              <w:contextualSpacing w:val="0"/>
              <w:rPr>
                <w:sz w:val="20"/>
                <w:szCs w:val="20"/>
              </w:rPr>
            </w:pPr>
            <w:r w:rsidRPr="00EC135A">
              <w:rPr>
                <w:sz w:val="20"/>
                <w:szCs w:val="20"/>
              </w:rPr>
              <w:t>Quality control records</w:t>
            </w:r>
          </w:p>
          <w:p w:rsidR="00EC135A" w:rsidRPr="00EC135A" w:rsidRDefault="00C771FD" w:rsidP="00EC135A">
            <w:pPr>
              <w:pStyle w:val="ListParagraph"/>
              <w:numPr>
                <w:ilvl w:val="0"/>
                <w:numId w:val="5"/>
              </w:numPr>
              <w:spacing w:after="80"/>
              <w:ind w:left="337" w:hanging="270"/>
              <w:contextualSpacing w:val="0"/>
              <w:rPr>
                <w:sz w:val="20"/>
                <w:szCs w:val="20"/>
              </w:rPr>
            </w:pPr>
            <w:r w:rsidRPr="00EC135A">
              <w:rPr>
                <w:sz w:val="20"/>
                <w:szCs w:val="20"/>
              </w:rPr>
              <w:t>Product registration information</w:t>
            </w:r>
          </w:p>
        </w:tc>
      </w:tr>
      <w:tr w:rsidR="006A2244" w:rsidTr="00EC135A">
        <w:tc>
          <w:tcPr>
            <w:tcW w:w="4675" w:type="dxa"/>
          </w:tcPr>
          <w:p w:rsidR="00EC135A" w:rsidRPr="00EC135A" w:rsidRDefault="00C771FD" w:rsidP="00EC135A">
            <w:pPr>
              <w:spacing w:after="80"/>
              <w:rPr>
                <w:b/>
                <w:sz w:val="20"/>
                <w:szCs w:val="20"/>
              </w:rPr>
            </w:pPr>
            <w:r w:rsidRPr="00EC135A">
              <w:rPr>
                <w:b/>
                <w:sz w:val="20"/>
                <w:szCs w:val="20"/>
              </w:rPr>
              <w:lastRenderedPageBreak/>
              <w:t>Internal Policies and Processes</w:t>
            </w:r>
          </w:p>
        </w:tc>
        <w:tc>
          <w:tcPr>
            <w:tcW w:w="4675" w:type="dxa"/>
          </w:tcPr>
          <w:p w:rsidR="00EC135A" w:rsidRPr="00EC135A" w:rsidRDefault="00C771FD" w:rsidP="00EC135A">
            <w:pPr>
              <w:pStyle w:val="ListParagraph"/>
              <w:numPr>
                <w:ilvl w:val="0"/>
                <w:numId w:val="5"/>
              </w:numPr>
              <w:spacing w:after="80"/>
              <w:ind w:left="337" w:hanging="270"/>
              <w:contextualSpacing w:val="0"/>
              <w:rPr>
                <w:sz w:val="20"/>
                <w:szCs w:val="20"/>
              </w:rPr>
            </w:pPr>
            <w:r>
              <w:rPr>
                <w:sz w:val="20"/>
                <w:szCs w:val="20"/>
              </w:rPr>
              <w:t>Copies of your</w:t>
            </w:r>
            <w:r w:rsidRPr="00EC135A">
              <w:rPr>
                <w:sz w:val="20"/>
                <w:szCs w:val="20"/>
              </w:rPr>
              <w:t xml:space="preserve"> recall policy and procedures</w:t>
            </w:r>
          </w:p>
          <w:p w:rsidR="00EC135A" w:rsidRPr="00EC135A" w:rsidRDefault="00C771FD" w:rsidP="00EC135A">
            <w:pPr>
              <w:pStyle w:val="ListParagraph"/>
              <w:numPr>
                <w:ilvl w:val="0"/>
                <w:numId w:val="5"/>
              </w:numPr>
              <w:spacing w:after="80"/>
              <w:ind w:left="337" w:hanging="270"/>
              <w:contextualSpacing w:val="0"/>
              <w:rPr>
                <w:sz w:val="20"/>
                <w:szCs w:val="20"/>
              </w:rPr>
            </w:pPr>
            <w:r>
              <w:rPr>
                <w:sz w:val="20"/>
                <w:szCs w:val="20"/>
              </w:rPr>
              <w:t xml:space="preserve">Records </w:t>
            </w:r>
            <w:r>
              <w:rPr>
                <w:sz w:val="20"/>
                <w:szCs w:val="20"/>
              </w:rPr>
              <w:t>related to employee training</w:t>
            </w:r>
          </w:p>
          <w:p w:rsidR="00EC135A" w:rsidRPr="00EC135A" w:rsidRDefault="00C771FD" w:rsidP="00EC135A">
            <w:pPr>
              <w:pStyle w:val="ListParagraph"/>
              <w:numPr>
                <w:ilvl w:val="0"/>
                <w:numId w:val="5"/>
              </w:numPr>
              <w:spacing w:after="80"/>
              <w:ind w:left="337" w:hanging="270"/>
              <w:contextualSpacing w:val="0"/>
              <w:rPr>
                <w:sz w:val="20"/>
                <w:szCs w:val="20"/>
              </w:rPr>
            </w:pPr>
            <w:r>
              <w:rPr>
                <w:sz w:val="20"/>
                <w:szCs w:val="20"/>
              </w:rPr>
              <w:t>C</w:t>
            </w:r>
            <w:r w:rsidRPr="00EC135A">
              <w:rPr>
                <w:sz w:val="20"/>
                <w:szCs w:val="20"/>
              </w:rPr>
              <w:t>ommunication plan</w:t>
            </w:r>
            <w:r>
              <w:rPr>
                <w:sz w:val="20"/>
                <w:szCs w:val="20"/>
              </w:rPr>
              <w:t>s and</w:t>
            </w:r>
            <w:r w:rsidRPr="00EC135A">
              <w:rPr>
                <w:sz w:val="20"/>
                <w:szCs w:val="20"/>
              </w:rPr>
              <w:t xml:space="preserve"> materials</w:t>
            </w:r>
          </w:p>
          <w:p w:rsidR="00EC135A" w:rsidRPr="00EC135A" w:rsidRDefault="00C771FD" w:rsidP="00EC135A">
            <w:pPr>
              <w:pStyle w:val="ListParagraph"/>
              <w:numPr>
                <w:ilvl w:val="0"/>
                <w:numId w:val="5"/>
              </w:numPr>
              <w:spacing w:after="80"/>
              <w:ind w:left="337" w:hanging="270"/>
              <w:contextualSpacing w:val="0"/>
              <w:rPr>
                <w:sz w:val="20"/>
                <w:szCs w:val="20"/>
              </w:rPr>
            </w:pPr>
            <w:r>
              <w:rPr>
                <w:sz w:val="20"/>
                <w:szCs w:val="20"/>
              </w:rPr>
              <w:t>F</w:t>
            </w:r>
            <w:r w:rsidRPr="00EC135A">
              <w:rPr>
                <w:sz w:val="20"/>
                <w:szCs w:val="20"/>
              </w:rPr>
              <w:t>inancial records</w:t>
            </w:r>
          </w:p>
        </w:tc>
      </w:tr>
    </w:tbl>
    <w:p w:rsidR="00EC135A" w:rsidRDefault="00EC135A" w:rsidP="00C96D0C"/>
    <w:p w:rsidR="00E400C1" w:rsidRDefault="00C771FD" w:rsidP="00C96D0C">
      <w:r>
        <w:t xml:space="preserve">Your firm may have to keep specific records based on applicable </w:t>
      </w:r>
      <w:r w:rsidR="007066F2">
        <w:t>legislative requirements. As such, it’s important to review your product recall recordkeeping practices with your legal representatives.</w:t>
      </w:r>
      <w:r>
        <w:t xml:space="preserve"> </w:t>
      </w:r>
    </w:p>
    <w:p w:rsidR="002F74F5" w:rsidRPr="00A62A6C" w:rsidRDefault="00C771FD" w:rsidP="002F74F5">
      <w:pPr>
        <w:pStyle w:val="Heading2"/>
      </w:pPr>
      <w:r w:rsidRPr="00A62A6C">
        <w:t>Simulating a Product Recall</w:t>
      </w:r>
    </w:p>
    <w:p w:rsidR="002F74F5" w:rsidRPr="00A62A6C" w:rsidRDefault="00C771FD" w:rsidP="002F74F5">
      <w:r w:rsidRPr="00A62A6C">
        <w:t>Once you have a policy in place and the expertise required to execute a product, it’s important to conduct a mock recall. This not only helps your product recall team understand the steps required to</w:t>
      </w:r>
      <w:r w:rsidRPr="00A62A6C">
        <w:t xml:space="preserve"> perform an effective recall, but it also affords you opportunities to adjust and improve your strategy ahead of a full-scale recall.</w:t>
      </w:r>
    </w:p>
    <w:p w:rsidR="002F74F5" w:rsidRPr="00A62A6C" w:rsidRDefault="00C771FD" w:rsidP="002F74F5">
      <w:r>
        <w:rPr>
          <w:noProof/>
        </w:rPr>
        <w:drawing>
          <wp:anchor distT="0" distB="0" distL="114300" distR="114300" simplePos="0" relativeHeight="251678720" behindDoc="0" locked="0" layoutInCell="1" allowOverlap="1">
            <wp:simplePos x="0" y="0"/>
            <wp:positionH relativeFrom="margin">
              <wp:posOffset>274320</wp:posOffset>
            </wp:positionH>
            <wp:positionV relativeFrom="paragraph">
              <wp:posOffset>436154</wp:posOffset>
            </wp:positionV>
            <wp:extent cx="5669280" cy="328485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42235" name="Untitled-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69280" cy="3284855"/>
                    </a:xfrm>
                    <a:prstGeom prst="rect">
                      <a:avLst/>
                    </a:prstGeom>
                  </pic:spPr>
                </pic:pic>
              </a:graphicData>
            </a:graphic>
            <wp14:sizeRelH relativeFrom="margin">
              <wp14:pctWidth>0</wp14:pctWidth>
            </wp14:sizeRelH>
            <wp14:sizeRelV relativeFrom="margin">
              <wp14:pctHeight>0</wp14:pctHeight>
            </wp14:sizeRelV>
          </wp:anchor>
        </w:drawing>
      </w:r>
      <w:r w:rsidRPr="00A62A6C">
        <w:t xml:space="preserve">While recall simulations </w:t>
      </w:r>
      <w:r w:rsidR="00D70858" w:rsidRPr="00A62A6C">
        <w:t>will differ from organization to organization, they generally include the following steps:</w:t>
      </w:r>
    </w:p>
    <w:p w:rsidR="00C95565" w:rsidRDefault="00C95565" w:rsidP="002F74F5"/>
    <w:p w:rsidR="00C95565" w:rsidRDefault="00C95565" w:rsidP="002F74F5"/>
    <w:p w:rsidR="00C95565" w:rsidRDefault="00C95565" w:rsidP="002F74F5"/>
    <w:p w:rsidR="00C95565" w:rsidRDefault="00C95565" w:rsidP="002F74F5"/>
    <w:p w:rsidR="00C95565" w:rsidRDefault="00C95565" w:rsidP="002F74F5"/>
    <w:p w:rsidR="00C95565" w:rsidRDefault="00C95565" w:rsidP="002F74F5"/>
    <w:p w:rsidR="00C95565" w:rsidRDefault="00C95565" w:rsidP="002F74F5"/>
    <w:p w:rsidR="00C95565" w:rsidRDefault="00C95565" w:rsidP="002F74F5"/>
    <w:p w:rsidR="00C95565" w:rsidRDefault="00C95565" w:rsidP="002F74F5"/>
    <w:p w:rsidR="00C95565" w:rsidRDefault="00C95565" w:rsidP="002F74F5"/>
    <w:p w:rsidR="00C95565" w:rsidRDefault="00C771FD" w:rsidP="002F74F5">
      <w:r>
        <w:rPr>
          <w:noProof/>
        </w:rPr>
        <w:lastRenderedPageBreak/>
        <w:drawing>
          <wp:anchor distT="0" distB="0" distL="114300" distR="114300" simplePos="0" relativeHeight="251679744" behindDoc="0" locked="0" layoutInCell="1" allowOverlap="1">
            <wp:simplePos x="0" y="0"/>
            <wp:positionH relativeFrom="margin">
              <wp:align>right</wp:align>
            </wp:positionH>
            <wp:positionV relativeFrom="paragraph">
              <wp:posOffset>4173</wp:posOffset>
            </wp:positionV>
            <wp:extent cx="5669280" cy="1596120"/>
            <wp:effectExtent l="0" t="0" r="0" b="444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32750" name="Untitled-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69280" cy="1596120"/>
                    </a:xfrm>
                    <a:prstGeom prst="rect">
                      <a:avLst/>
                    </a:prstGeom>
                  </pic:spPr>
                </pic:pic>
              </a:graphicData>
            </a:graphic>
            <wp14:sizeRelH relativeFrom="margin">
              <wp14:pctWidth>0</wp14:pctWidth>
            </wp14:sizeRelH>
            <wp14:sizeRelV relativeFrom="margin">
              <wp14:pctHeight>0</wp14:pctHeight>
            </wp14:sizeRelV>
          </wp:anchor>
        </w:drawing>
      </w:r>
    </w:p>
    <w:p w:rsidR="00C95565" w:rsidRDefault="00C95565" w:rsidP="002F74F5"/>
    <w:p w:rsidR="00C95565" w:rsidRDefault="00C95565" w:rsidP="002F74F5"/>
    <w:p w:rsidR="00C95565" w:rsidRDefault="00C95565" w:rsidP="002F74F5"/>
    <w:p w:rsidR="00C95565" w:rsidRDefault="00C95565" w:rsidP="002F74F5"/>
    <w:p w:rsidR="00C95565" w:rsidRDefault="00C95565" w:rsidP="002F74F5"/>
    <w:p w:rsidR="00C95565" w:rsidRDefault="00C95565" w:rsidP="002F74F5"/>
    <w:p w:rsidR="000D38F5" w:rsidRDefault="00C771FD" w:rsidP="002F74F5">
      <w:r w:rsidRPr="00A62A6C">
        <w:t xml:space="preserve">You should simulate a recall at least annually or whenever you make significant changes to your recall strategy. Above all, your product recall team and organization need to be trained on recall processes to ensure a smooth and successful </w:t>
      </w:r>
      <w:r w:rsidRPr="00A62A6C">
        <w:t>recall.</w:t>
      </w:r>
    </w:p>
    <w:p w:rsidR="00EC135A" w:rsidRDefault="00EC135A" w:rsidP="00C96D0C"/>
    <w:p w:rsidR="002F74F5" w:rsidRDefault="002F74F5" w:rsidP="00C96D0C">
      <w:pPr>
        <w:sectPr w:rsidR="002F74F5">
          <w:pgSz w:w="12240" w:h="15840"/>
          <w:pgMar w:top="1440" w:right="1440" w:bottom="1440" w:left="1440" w:header="720" w:footer="720" w:gutter="0"/>
          <w:cols w:space="720"/>
          <w:docGrid w:linePitch="360"/>
        </w:sectPr>
      </w:pPr>
    </w:p>
    <w:p w:rsidR="004E175F" w:rsidRDefault="00C771FD" w:rsidP="004E175F">
      <w:pPr>
        <w:pStyle w:val="Heading1"/>
      </w:pPr>
      <w:bookmarkStart w:id="14" w:name="_ASSESSING_THE_NEED"/>
      <w:bookmarkStart w:id="15" w:name="_Toc24973994"/>
      <w:bookmarkEnd w:id="14"/>
      <w:r>
        <w:lastRenderedPageBreak/>
        <w:t>ASSESSING THE NEED FOR A PRODUCT RECALL</w:t>
      </w:r>
      <w:bookmarkEnd w:id="15"/>
    </w:p>
    <w:p w:rsidR="003241E7" w:rsidRDefault="00C771FD" w:rsidP="00DC178F">
      <w:r>
        <w:t xml:space="preserve">In general, the CPSA’s </w:t>
      </w:r>
      <w:hyperlink w:anchor="_REPORTING_REQUIREMENTS" w:history="1">
        <w:r w:rsidRPr="00D10FB0">
          <w:rPr>
            <w:rStyle w:val="Hyperlink"/>
          </w:rPr>
          <w:t>reporting</w:t>
        </w:r>
      </w:hyperlink>
      <w:r>
        <w:t xml:space="preserve"> requirements help the CPSC determine whether corrective actions—including a full-scale recall—are necessary. H</w:t>
      </w:r>
      <w:r w:rsidRPr="00287E1B">
        <w:t xml:space="preserve">owever, </w:t>
      </w:r>
      <w:r>
        <w:t>these req</w:t>
      </w:r>
      <w:r>
        <w:t>uirements aren’t all</w:t>
      </w:r>
      <w:r w:rsidR="00D217AB">
        <w:t>-</w:t>
      </w:r>
      <w:r>
        <w:t xml:space="preserve">encompassing, and the CPSC takes a number of factors into account when determining if a </w:t>
      </w:r>
      <w:r w:rsidRPr="003241E7">
        <w:t>product contain</w:t>
      </w:r>
      <w:r>
        <w:t>s</w:t>
      </w:r>
      <w:r w:rsidRPr="003241E7">
        <w:t xml:space="preserve"> a defect that creates a substantial risk of injury to the public.</w:t>
      </w:r>
      <w:r w:rsidR="0065377A">
        <w:t xml:space="preserve"> Additionally, it’s important for organizations to have their own criteria in place to assess whether </w:t>
      </w:r>
      <w:r w:rsidR="00D10FB0">
        <w:t>a</w:t>
      </w:r>
      <w:r w:rsidR="0065377A">
        <w:t xml:space="preserve"> report to the CPSC or a product recall is </w:t>
      </w:r>
      <w:r w:rsidR="00D10FB0">
        <w:t>needed</w:t>
      </w:r>
      <w:r w:rsidR="0065377A">
        <w:t>.</w:t>
      </w:r>
    </w:p>
    <w:p w:rsidR="0065377A" w:rsidRDefault="00C771FD" w:rsidP="0065377A">
      <w:pPr>
        <w:pStyle w:val="Heading2"/>
      </w:pPr>
      <w:bookmarkStart w:id="16" w:name="_Toc24973995"/>
      <w:r>
        <w:t>CPSC Methodology</w:t>
      </w:r>
      <w:bookmarkEnd w:id="16"/>
    </w:p>
    <w:p w:rsidR="00377696" w:rsidRDefault="00C771FD" w:rsidP="00DC178F">
      <w:r>
        <w:t>Defective</w:t>
      </w:r>
      <w:r w:rsidR="005815F6">
        <w:t xml:space="preserve"> products have the potential to create substantial risks and, in turn, require the attention of </w:t>
      </w:r>
      <w:r w:rsidR="00C006E0">
        <w:t xml:space="preserve">both </w:t>
      </w:r>
      <w:r w:rsidR="005815F6">
        <w:t xml:space="preserve">the CPSC and </w:t>
      </w:r>
      <w:r w:rsidR="00C006E0">
        <w:t xml:space="preserve">the original </w:t>
      </w:r>
      <w:r w:rsidR="00C006E0" w:rsidRPr="000E6E1D">
        <w:t xml:space="preserve">manufacturer, distributor, retailer </w:t>
      </w:r>
      <w:r w:rsidR="00C006E0">
        <w:t>or</w:t>
      </w:r>
      <w:r w:rsidR="00C006E0" w:rsidRPr="000E6E1D">
        <w:t xml:space="preserve"> importer</w:t>
      </w:r>
      <w:r w:rsidR="00C006E0">
        <w:t>.</w:t>
      </w:r>
      <w:r>
        <w:t xml:space="preserve"> Per the CPSA, the definition of a defect is relatively broad, and can relate to:</w:t>
      </w:r>
    </w:p>
    <w:p w:rsidR="00377696" w:rsidRDefault="00C771FD" w:rsidP="00D45F0A">
      <w:pPr>
        <w:pStyle w:val="ListParagraph"/>
        <w:numPr>
          <w:ilvl w:val="0"/>
          <w:numId w:val="7"/>
        </w:numPr>
        <w:spacing w:after="120"/>
        <w:ind w:left="763"/>
        <w:contextualSpacing w:val="0"/>
      </w:pPr>
      <w:r>
        <w:t>A m</w:t>
      </w:r>
      <w:r w:rsidRPr="00377696">
        <w:t>anufacturing or production error</w:t>
      </w:r>
    </w:p>
    <w:p w:rsidR="00377696" w:rsidRDefault="00C771FD" w:rsidP="00D45F0A">
      <w:pPr>
        <w:pStyle w:val="ListParagraph"/>
        <w:numPr>
          <w:ilvl w:val="0"/>
          <w:numId w:val="7"/>
        </w:numPr>
        <w:spacing w:after="120"/>
        <w:ind w:left="763"/>
        <w:contextualSpacing w:val="0"/>
      </w:pPr>
      <w:r>
        <w:t>A product’s design</w:t>
      </w:r>
      <w:r w:rsidRPr="00377696">
        <w:t xml:space="preserve"> </w:t>
      </w:r>
    </w:p>
    <w:p w:rsidR="003241E7" w:rsidRDefault="00C771FD" w:rsidP="00D45F0A">
      <w:pPr>
        <w:pStyle w:val="ListParagraph"/>
        <w:numPr>
          <w:ilvl w:val="0"/>
          <w:numId w:val="7"/>
        </w:numPr>
        <w:spacing w:after="120"/>
        <w:ind w:left="763"/>
        <w:contextualSpacing w:val="0"/>
      </w:pPr>
      <w:r>
        <w:t xml:space="preserve">The materials used in a product </w:t>
      </w:r>
    </w:p>
    <w:p w:rsidR="00377696" w:rsidRDefault="00C771FD" w:rsidP="00D45F0A">
      <w:pPr>
        <w:pStyle w:val="ListParagraph"/>
        <w:numPr>
          <w:ilvl w:val="0"/>
          <w:numId w:val="7"/>
        </w:numPr>
        <w:spacing w:after="120"/>
        <w:ind w:left="763"/>
        <w:contextualSpacing w:val="0"/>
      </w:pPr>
      <w:r>
        <w:t>A</w:t>
      </w:r>
      <w:r w:rsidRPr="00377696">
        <w:t xml:space="preserve"> product's contents, construction, finish, packaging, warnings</w:t>
      </w:r>
      <w:r>
        <w:t xml:space="preserve"> or </w:t>
      </w:r>
      <w:r w:rsidRPr="00377696">
        <w:t>instructions</w:t>
      </w:r>
    </w:p>
    <w:p w:rsidR="00691A32" w:rsidRDefault="00C771FD" w:rsidP="00691A32">
      <w:pPr>
        <w:spacing w:after="120"/>
      </w:pPr>
      <w:r>
        <w:t>Complicating matters further, not all products that present a risk of injury are defective.</w:t>
      </w:r>
      <w:r w:rsidR="00633B00">
        <w:t xml:space="preserve"> For example, a kitchen knife—while sharp enough to cause injuries—is not considered a product defect.</w:t>
      </w:r>
      <w:r>
        <w:t xml:space="preserve"> To clarify these distinctions and to guide their evaluation of defects, the CPSC considers the following:</w:t>
      </w:r>
    </w:p>
    <w:p w:rsidR="00525F60" w:rsidRDefault="00C771FD" w:rsidP="00C006E0">
      <w:r>
        <w:rPr>
          <w:noProof/>
        </w:rPr>
        <w:drawing>
          <wp:anchor distT="0" distB="0" distL="114300" distR="114300" simplePos="0" relativeHeight="251680768" behindDoc="0" locked="0" layoutInCell="1" allowOverlap="1">
            <wp:simplePos x="0" y="0"/>
            <wp:positionH relativeFrom="margin">
              <wp:posOffset>274320</wp:posOffset>
            </wp:positionH>
            <wp:positionV relativeFrom="paragraph">
              <wp:posOffset>25944</wp:posOffset>
            </wp:positionV>
            <wp:extent cx="5669280" cy="4258945"/>
            <wp:effectExtent l="0" t="0" r="0" b="825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647328" name="Untitled-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69280" cy="4258945"/>
                    </a:xfrm>
                    <a:prstGeom prst="rect">
                      <a:avLst/>
                    </a:prstGeom>
                  </pic:spPr>
                </pic:pic>
              </a:graphicData>
            </a:graphic>
            <wp14:sizeRelH relativeFrom="margin">
              <wp14:pctWidth>0</wp14:pctWidth>
            </wp14:sizeRelH>
            <wp14:sizeRelV relativeFrom="margin">
              <wp14:pctHeight>0</wp14:pctHeight>
            </wp14:sizeRelV>
          </wp:anchor>
        </w:drawing>
      </w:r>
    </w:p>
    <w:p w:rsidR="00525F60" w:rsidRDefault="00525F60" w:rsidP="00C006E0"/>
    <w:p w:rsidR="00525F60" w:rsidRDefault="00525F60" w:rsidP="00C006E0"/>
    <w:p w:rsidR="00525F60" w:rsidRDefault="00525F60" w:rsidP="00C006E0"/>
    <w:p w:rsidR="00525F60" w:rsidRDefault="00525F60" w:rsidP="00C006E0"/>
    <w:p w:rsidR="00525F60" w:rsidRDefault="00525F60" w:rsidP="00C006E0"/>
    <w:p w:rsidR="00525F60" w:rsidRDefault="00525F60" w:rsidP="00C006E0"/>
    <w:p w:rsidR="00525F60" w:rsidRDefault="00525F60" w:rsidP="00C006E0"/>
    <w:p w:rsidR="00525F60" w:rsidRDefault="00525F60" w:rsidP="00C006E0"/>
    <w:p w:rsidR="00525F60" w:rsidRDefault="00525F60" w:rsidP="00C006E0"/>
    <w:p w:rsidR="00525F60" w:rsidRDefault="00525F60" w:rsidP="00C006E0"/>
    <w:p w:rsidR="00525F60" w:rsidRDefault="00525F60" w:rsidP="00C006E0"/>
    <w:p w:rsidR="00525F60" w:rsidRDefault="00525F60" w:rsidP="00C006E0"/>
    <w:p w:rsidR="00525F60" w:rsidRDefault="00525F60" w:rsidP="00C006E0"/>
    <w:p w:rsidR="00525F60" w:rsidRDefault="00525F60" w:rsidP="00C006E0"/>
    <w:p w:rsidR="00525F60" w:rsidRDefault="00C771FD" w:rsidP="00C006E0">
      <w:r>
        <w:rPr>
          <w:noProof/>
        </w:rPr>
        <w:drawing>
          <wp:anchor distT="0" distB="0" distL="114300" distR="114300" simplePos="0" relativeHeight="251681792" behindDoc="0" locked="0" layoutInCell="1" allowOverlap="1">
            <wp:simplePos x="0" y="0"/>
            <wp:positionH relativeFrom="margin">
              <wp:align>right</wp:align>
            </wp:positionH>
            <wp:positionV relativeFrom="paragraph">
              <wp:posOffset>0</wp:posOffset>
            </wp:positionV>
            <wp:extent cx="5669280" cy="2837547"/>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691463" name="Untitled-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69280" cy="2837547"/>
                    </a:xfrm>
                    <a:prstGeom prst="rect">
                      <a:avLst/>
                    </a:prstGeom>
                  </pic:spPr>
                </pic:pic>
              </a:graphicData>
            </a:graphic>
            <wp14:sizeRelH relativeFrom="margin">
              <wp14:pctWidth>0</wp14:pctWidth>
            </wp14:sizeRelH>
            <wp14:sizeRelV relativeFrom="margin">
              <wp14:pctHeight>0</wp14:pctHeight>
            </wp14:sizeRelV>
          </wp:anchor>
        </w:drawing>
      </w:r>
    </w:p>
    <w:p w:rsidR="00525F60" w:rsidRDefault="00525F60" w:rsidP="00C006E0"/>
    <w:p w:rsidR="00525F60" w:rsidRDefault="00525F60" w:rsidP="00C006E0"/>
    <w:p w:rsidR="00525F60" w:rsidRDefault="00525F60" w:rsidP="00C006E0"/>
    <w:p w:rsidR="00525F60" w:rsidRDefault="00525F60" w:rsidP="00C006E0"/>
    <w:p w:rsidR="00525F60" w:rsidRDefault="00525F60" w:rsidP="00C006E0"/>
    <w:p w:rsidR="00525F60" w:rsidRDefault="00525F60" w:rsidP="00C006E0"/>
    <w:p w:rsidR="00525F60" w:rsidRDefault="00525F60" w:rsidP="00C006E0"/>
    <w:p w:rsidR="00525F60" w:rsidRDefault="00525F60" w:rsidP="00C006E0"/>
    <w:p w:rsidR="00525F60" w:rsidRDefault="00525F60" w:rsidP="00C006E0"/>
    <w:p w:rsidR="00C006E0" w:rsidRDefault="00C771FD" w:rsidP="00C006E0">
      <w:pPr>
        <w:rPr>
          <w:highlight w:val="yellow"/>
        </w:rPr>
      </w:pPr>
      <w:r w:rsidRPr="000E6E1D">
        <w:t xml:space="preserve">Generally, a </w:t>
      </w:r>
      <w:r>
        <w:t xml:space="preserve">defective </w:t>
      </w:r>
      <w:r w:rsidRPr="000E6E1D">
        <w:t xml:space="preserve">product </w:t>
      </w:r>
      <w:r w:rsidR="000E6E1D" w:rsidRPr="000E6E1D">
        <w:t xml:space="preserve">creates </w:t>
      </w:r>
      <w:r w:rsidRPr="000E6E1D">
        <w:t>substantial hazard</w:t>
      </w:r>
      <w:r w:rsidR="000E6E1D" w:rsidRPr="000E6E1D">
        <w:t>s</w:t>
      </w:r>
      <w:r w:rsidR="000E6E1D">
        <w:t xml:space="preserve"> and requires </w:t>
      </w:r>
      <w:r w:rsidR="00D10FB0">
        <w:t>corrective</w:t>
      </w:r>
      <w:r w:rsidR="000E6E1D">
        <w:t xml:space="preserve"> action</w:t>
      </w:r>
      <w:r w:rsidRPr="000E6E1D">
        <w:t xml:space="preserve"> when consumers are exposed to a significant number of units or if</w:t>
      </w:r>
      <w:r w:rsidR="000E6E1D">
        <w:t xml:space="preserve"> potential injuries are serious and extremely likely to occur</w:t>
      </w:r>
      <w:r w:rsidRPr="000E6E1D">
        <w:t xml:space="preserve">. </w:t>
      </w:r>
      <w:r>
        <w:t>However, organizations won’t typically be aware of public exposure or injury risks until a defect is first reported. As such, t</w:t>
      </w:r>
      <w:r>
        <w:t xml:space="preserve">he CPSC recommends that organizations provide a report </w:t>
      </w:r>
      <w:r w:rsidR="0041115F">
        <w:t>if they’re ever</w:t>
      </w:r>
      <w:r>
        <w:t xml:space="preserve"> in doubt. </w:t>
      </w:r>
    </w:p>
    <w:p w:rsidR="0065377A" w:rsidRDefault="00C771FD" w:rsidP="0065377A">
      <w:r w:rsidRPr="000E6E1D">
        <w:t>While the CPSC has its own methodology for determining whether corrective action</w:t>
      </w:r>
      <w:r w:rsidR="00D10FB0">
        <w:t xml:space="preserve"> is necessary</w:t>
      </w:r>
      <w:r w:rsidRPr="000E6E1D">
        <w:t>, it’s equally important for manufacturers, distributors, retailers and importers</w:t>
      </w:r>
      <w:r w:rsidRPr="000E6E1D">
        <w:t xml:space="preserve"> to perform their own assessments.</w:t>
      </w:r>
    </w:p>
    <w:p w:rsidR="003241E7" w:rsidRDefault="00C771FD" w:rsidP="0065377A">
      <w:pPr>
        <w:pStyle w:val="Heading2"/>
      </w:pPr>
      <w:bookmarkStart w:id="17" w:name="_Toc24973996"/>
      <w:r>
        <w:t>Performing Your Own Recall Assessment</w:t>
      </w:r>
      <w:bookmarkEnd w:id="17"/>
    </w:p>
    <w:p w:rsidR="00684BEA" w:rsidRDefault="00C771FD" w:rsidP="00DC178F">
      <w:r>
        <w:t xml:space="preserve">To determine whether a product recall is </w:t>
      </w:r>
      <w:r w:rsidR="00A776FB">
        <w:t>needed</w:t>
      </w:r>
      <w:r>
        <w:t xml:space="preserve">, </w:t>
      </w:r>
      <w:r w:rsidRPr="000E6E1D">
        <w:t>manufacturers, distributors, retailers and importers</w:t>
      </w:r>
      <w:r w:rsidR="00D10FB0">
        <w:t xml:space="preserve"> need</w:t>
      </w:r>
      <w:r>
        <w:t xml:space="preserve"> </w:t>
      </w:r>
      <w:r w:rsidR="00A776FB">
        <w:t>to have</w:t>
      </w:r>
      <w:r>
        <w:t xml:space="preserve"> internal processes in place. These processes should give firms the t</w:t>
      </w:r>
      <w:r>
        <w:t>ools they need to evaluate individual products and determine if a consumer good has created harm or has the potential to create harm.</w:t>
      </w:r>
    </w:p>
    <w:p w:rsidR="002D010B" w:rsidRDefault="00C771FD" w:rsidP="00DC178F">
      <w:r>
        <w:t xml:space="preserve">While the assessment process may differ from organization to organization, </w:t>
      </w:r>
      <w:r w:rsidR="00A776FB">
        <w:t>it typically involves the following steps:</w:t>
      </w:r>
    </w:p>
    <w:p w:rsidR="00684BEA" w:rsidRDefault="00C771FD" w:rsidP="00DC178F">
      <w:r>
        <w:rPr>
          <w:noProof/>
        </w:rPr>
        <w:drawing>
          <wp:anchor distT="0" distB="0" distL="114300" distR="114300" simplePos="0" relativeHeight="251670528" behindDoc="0" locked="0" layoutInCell="1" allowOverlap="1">
            <wp:simplePos x="0" y="0"/>
            <wp:positionH relativeFrom="margin">
              <wp:align>center</wp:align>
            </wp:positionH>
            <wp:positionV relativeFrom="paragraph">
              <wp:posOffset>54428</wp:posOffset>
            </wp:positionV>
            <wp:extent cx="3657600" cy="1991862"/>
            <wp:effectExtent l="0" t="0" r="0" b="889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25646" name="Untitled-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57600" cy="1991862"/>
                    </a:xfrm>
                    <a:prstGeom prst="rect">
                      <a:avLst/>
                    </a:prstGeom>
                  </pic:spPr>
                </pic:pic>
              </a:graphicData>
            </a:graphic>
            <wp14:sizeRelH relativeFrom="margin">
              <wp14:pctWidth>0</wp14:pctWidth>
            </wp14:sizeRelH>
            <wp14:sizeRelV relativeFrom="margin">
              <wp14:pctHeight>0</wp14:pctHeight>
            </wp14:sizeRelV>
          </wp:anchor>
        </w:drawing>
      </w:r>
    </w:p>
    <w:p w:rsidR="00684BEA" w:rsidRDefault="00684BEA" w:rsidP="00DC178F"/>
    <w:p w:rsidR="00684BEA" w:rsidRDefault="00684BEA" w:rsidP="00DC178F"/>
    <w:p w:rsidR="00684BEA" w:rsidRDefault="00684BEA" w:rsidP="00DC178F"/>
    <w:p w:rsidR="00A776FB" w:rsidRDefault="00A776FB" w:rsidP="00DC178F"/>
    <w:p w:rsidR="00684BEA" w:rsidRDefault="00684BEA" w:rsidP="00DC178F"/>
    <w:p w:rsidR="00684BEA" w:rsidRDefault="00684BEA" w:rsidP="00DC178F"/>
    <w:p w:rsidR="004E175F" w:rsidRPr="004E175F" w:rsidRDefault="00C771FD" w:rsidP="00684BEA">
      <w:pPr>
        <w:pStyle w:val="Heading3"/>
      </w:pPr>
      <w:bookmarkStart w:id="18" w:name="_Toc24973997"/>
      <w:r>
        <w:t>Incident Notification</w:t>
      </w:r>
      <w:bookmarkEnd w:id="18"/>
    </w:p>
    <w:p w:rsidR="00202BB9" w:rsidRDefault="00C771FD" w:rsidP="004E175F">
      <w:r>
        <w:t>M</w:t>
      </w:r>
      <w:r w:rsidRPr="000E6E1D">
        <w:t>anufacturers, distributors, retailers and importers</w:t>
      </w:r>
      <w:r>
        <w:t xml:space="preserve"> need to have a system in place for </w:t>
      </w:r>
      <w:r w:rsidR="009B3E4B">
        <w:t>collecting</w:t>
      </w:r>
      <w:r>
        <w:t xml:space="preserve"> information on product incidents. This ensures </w:t>
      </w:r>
      <w:r w:rsidR="00057D7A">
        <w:t xml:space="preserve">they </w:t>
      </w:r>
      <w:r>
        <w:t>stay on top of product issues and are able to respond quickly should a recall b</w:t>
      </w:r>
      <w:r>
        <w:t>e necessary.</w:t>
      </w:r>
    </w:p>
    <w:p w:rsidR="004E175F" w:rsidRDefault="00C771FD" w:rsidP="004E175F">
      <w:r>
        <w:t xml:space="preserve">The way </w:t>
      </w:r>
      <w:r w:rsidR="0082547F">
        <w:t>organizations are notified of</w:t>
      </w:r>
      <w:r>
        <w:t xml:space="preserve"> incidents</w:t>
      </w:r>
      <w:r w:rsidR="0082547F">
        <w:t xml:space="preserve"> will likely differ based on the business’s size, the way it handles customer service and whether the CPSC has already flagged a product issue. </w:t>
      </w:r>
      <w:r w:rsidR="00202BB9">
        <w:t>Furthermore, w</w:t>
      </w:r>
      <w:r w:rsidR="005F17CE">
        <w:t>hile the specific information you gather</w:t>
      </w:r>
      <w:r w:rsidR="00202BB9">
        <w:t xml:space="preserve"> from incident notifications</w:t>
      </w:r>
      <w:r w:rsidR="005F17CE">
        <w:t xml:space="preserve"> will </w:t>
      </w:r>
      <w:r w:rsidR="00082AB5">
        <w:t>depend</w:t>
      </w:r>
      <w:r w:rsidR="005F17CE">
        <w:t xml:space="preserve"> on your</w:t>
      </w:r>
      <w:r w:rsidR="0082547F">
        <w:t xml:space="preserve"> </w:t>
      </w:r>
      <w:r w:rsidR="00A21C2F">
        <w:t>unique</w:t>
      </w:r>
      <w:r w:rsidR="005F17CE">
        <w:t xml:space="preserve"> CPSA </w:t>
      </w:r>
      <w:hyperlink w:anchor="_REPORTING_REQUIREMENTS" w:history="1">
        <w:r w:rsidR="005F17CE" w:rsidRPr="00F90111">
          <w:rPr>
            <w:rStyle w:val="Hyperlink"/>
          </w:rPr>
          <w:t xml:space="preserve">reporting </w:t>
        </w:r>
        <w:r w:rsidR="00082AB5" w:rsidRPr="00F90111">
          <w:rPr>
            <w:rStyle w:val="Hyperlink"/>
          </w:rPr>
          <w:t>requirements</w:t>
        </w:r>
      </w:hyperlink>
      <w:r w:rsidR="005F17CE">
        <w:t xml:space="preserve">, </w:t>
      </w:r>
      <w:r w:rsidR="00202BB9">
        <w:t>it’s important to maintain at least the following information whenever a customer complaint is received:</w:t>
      </w:r>
    </w:p>
    <w:p w:rsidR="00202BB9" w:rsidRDefault="00C771FD" w:rsidP="00D45F0A">
      <w:pPr>
        <w:pStyle w:val="ListParagraph"/>
        <w:numPr>
          <w:ilvl w:val="0"/>
          <w:numId w:val="10"/>
        </w:numPr>
        <w:spacing w:after="120"/>
        <w:contextualSpacing w:val="0"/>
      </w:pPr>
      <w:r>
        <w:t>The c</w:t>
      </w:r>
      <w:r w:rsidRPr="00202BB9">
        <w:t xml:space="preserve">ontact information </w:t>
      </w:r>
      <w:r>
        <w:t>of the customer filing the complaint</w:t>
      </w:r>
    </w:p>
    <w:p w:rsidR="00C00D71" w:rsidRDefault="00C771FD" w:rsidP="00D45F0A">
      <w:pPr>
        <w:pStyle w:val="ListParagraph"/>
        <w:numPr>
          <w:ilvl w:val="0"/>
          <w:numId w:val="10"/>
        </w:numPr>
        <w:spacing w:after="120"/>
        <w:contextualSpacing w:val="0"/>
      </w:pPr>
      <w:r>
        <w:t xml:space="preserve">The date and location </w:t>
      </w:r>
      <w:r w:rsidR="004478AF">
        <w:t>of the</w:t>
      </w:r>
      <w:r w:rsidRPr="00202BB9">
        <w:t xml:space="preserve"> purchase</w:t>
      </w:r>
    </w:p>
    <w:p w:rsidR="00202BB9" w:rsidRDefault="00C771FD" w:rsidP="00D45F0A">
      <w:pPr>
        <w:pStyle w:val="ListParagraph"/>
        <w:numPr>
          <w:ilvl w:val="0"/>
          <w:numId w:val="10"/>
        </w:numPr>
        <w:spacing w:after="120"/>
        <w:contextualSpacing w:val="0"/>
      </w:pPr>
      <w:r>
        <w:t>The product’s reported issue</w:t>
      </w:r>
    </w:p>
    <w:p w:rsidR="00202BB9" w:rsidRDefault="00C771FD" w:rsidP="00D45F0A">
      <w:pPr>
        <w:pStyle w:val="ListParagraph"/>
        <w:numPr>
          <w:ilvl w:val="0"/>
          <w:numId w:val="10"/>
        </w:numPr>
        <w:spacing w:after="120"/>
        <w:contextualSpacing w:val="0"/>
      </w:pPr>
      <w:r>
        <w:t>Specific information regarding the product, including p</w:t>
      </w:r>
      <w:r w:rsidRPr="00202BB9">
        <w:t>roduct identification numbers</w:t>
      </w:r>
      <w:r>
        <w:t xml:space="preserve"> and supplier information</w:t>
      </w:r>
    </w:p>
    <w:p w:rsidR="00202BB9" w:rsidRDefault="00C771FD" w:rsidP="00D45F0A">
      <w:pPr>
        <w:pStyle w:val="ListParagraph"/>
        <w:numPr>
          <w:ilvl w:val="0"/>
          <w:numId w:val="10"/>
        </w:numPr>
        <w:spacing w:after="120"/>
        <w:contextualSpacing w:val="0"/>
      </w:pPr>
      <w:r>
        <w:t>Any information regardi</w:t>
      </w:r>
      <w:r>
        <w:t>ng i</w:t>
      </w:r>
      <w:r w:rsidRPr="00202BB9">
        <w:t>llness</w:t>
      </w:r>
      <w:r>
        <w:t>es</w:t>
      </w:r>
      <w:r w:rsidRPr="00202BB9">
        <w:t xml:space="preserve"> and </w:t>
      </w:r>
      <w:r>
        <w:t>i</w:t>
      </w:r>
      <w:r w:rsidRPr="00202BB9">
        <w:t>njur</w:t>
      </w:r>
      <w:r>
        <w:t>ies</w:t>
      </w:r>
    </w:p>
    <w:p w:rsidR="00B14BF8" w:rsidRDefault="00C771FD" w:rsidP="00B14BF8">
      <w:pPr>
        <w:spacing w:after="120"/>
      </w:pPr>
      <w:r>
        <w:t>Again, following an incident notification, it’s important to consider all applicable legislative and contractual obligation</w:t>
      </w:r>
      <w:r w:rsidR="00A21C2F">
        <w:t>s</w:t>
      </w:r>
      <w:r>
        <w:t xml:space="preserve">. As part of </w:t>
      </w:r>
      <w:r w:rsidR="00A21C2F">
        <w:t>these</w:t>
      </w:r>
      <w:r>
        <w:t xml:space="preserve"> obligation</w:t>
      </w:r>
      <w:r w:rsidR="00A21C2F">
        <w:t>s</w:t>
      </w:r>
      <w:r>
        <w:t>, you may be required to notify regulators, certification bodies and third-p</w:t>
      </w:r>
      <w:r>
        <w:t xml:space="preserve">arty vendors, particularly if the product in question </w:t>
      </w:r>
      <w:r w:rsidR="00A21C2F">
        <w:t>h</w:t>
      </w:r>
      <w:r>
        <w:t>as created harm or has the potential to create harm.</w:t>
      </w:r>
    </w:p>
    <w:p w:rsidR="00B14BF8" w:rsidRDefault="00C771FD" w:rsidP="00B14BF8">
      <w:pPr>
        <w:spacing w:after="120"/>
      </w:pPr>
      <w:r>
        <w:t>After you have received an incident notification</w:t>
      </w:r>
      <w:r w:rsidR="004478AF">
        <w:t>,</w:t>
      </w:r>
      <w:r>
        <w:t xml:space="preserve"> and all the relevant information is gathered and reported</w:t>
      </w:r>
      <w:r w:rsidR="00E5247B">
        <w:t xml:space="preserve"> to the appropriate organizations</w:t>
      </w:r>
      <w:r>
        <w:t xml:space="preserve">, you </w:t>
      </w:r>
      <w:r>
        <w:t>will need to provide the complaint to your recall coordinator for an initial investigation</w:t>
      </w:r>
      <w:r w:rsidR="00E57004">
        <w:t xml:space="preserve"> in addition to potentially notifying the CPSC within 24 hours of notification of a defect</w:t>
      </w:r>
      <w:r>
        <w:t>.</w:t>
      </w:r>
    </w:p>
    <w:p w:rsidR="000125A5" w:rsidRDefault="00C771FD" w:rsidP="00241C4B">
      <w:pPr>
        <w:pStyle w:val="Heading3"/>
      </w:pPr>
      <w:bookmarkStart w:id="19" w:name="_Toc24973998"/>
      <w:r>
        <w:t>Incident Investigation</w:t>
      </w:r>
      <w:bookmarkEnd w:id="19"/>
    </w:p>
    <w:p w:rsidR="000F0624" w:rsidRDefault="00C771FD" w:rsidP="00E32074">
      <w:r>
        <w:t>Once a</w:t>
      </w:r>
      <w:r w:rsidR="00E32074">
        <w:t xml:space="preserve">n incident is escalated to the recall coordinator, it’s important to complete an initial investigation. </w:t>
      </w:r>
      <w:r w:rsidR="001C1BAB">
        <w:t>When beginning your investigation, you will need to meet with key persons and entities who have a deep understanding of your company’s products and operations. Who you consult will depend on whether you’re a manufacturer, importer, distributor or retailer:</w:t>
      </w:r>
    </w:p>
    <w:tbl>
      <w:tblPr>
        <w:tblStyle w:val="TableGrid"/>
        <w:tblW w:w="0" w:type="auto"/>
        <w:tblLook w:val="04A0" w:firstRow="1" w:lastRow="0" w:firstColumn="1" w:lastColumn="0" w:noHBand="0" w:noVBand="1"/>
      </w:tblPr>
      <w:tblGrid>
        <w:gridCol w:w="4675"/>
        <w:gridCol w:w="4675"/>
      </w:tblGrid>
      <w:tr w:rsidR="006A2244" w:rsidTr="00825F02">
        <w:tc>
          <w:tcPr>
            <w:tcW w:w="4675" w:type="dxa"/>
            <w:shd w:val="clear" w:color="auto" w:fill="600202"/>
            <w:vAlign w:val="center"/>
          </w:tcPr>
          <w:p w:rsidR="001C1BAB" w:rsidRPr="000125A5" w:rsidRDefault="00C771FD" w:rsidP="00825F02">
            <w:pPr>
              <w:spacing w:before="120" w:after="120"/>
              <w:jc w:val="center"/>
              <w:rPr>
                <w:b/>
              </w:rPr>
            </w:pPr>
            <w:r>
              <w:rPr>
                <w:b/>
              </w:rPr>
              <w:t>Type of Business</w:t>
            </w:r>
          </w:p>
        </w:tc>
        <w:tc>
          <w:tcPr>
            <w:tcW w:w="4675" w:type="dxa"/>
            <w:shd w:val="clear" w:color="auto" w:fill="600202"/>
            <w:vAlign w:val="center"/>
          </w:tcPr>
          <w:p w:rsidR="001C1BAB" w:rsidRPr="000125A5" w:rsidRDefault="00C771FD" w:rsidP="00825F02">
            <w:pPr>
              <w:spacing w:before="120" w:after="120"/>
              <w:jc w:val="center"/>
              <w:rPr>
                <w:b/>
              </w:rPr>
            </w:pPr>
            <w:r>
              <w:rPr>
                <w:b/>
              </w:rPr>
              <w:t>Stakeholders to Consult</w:t>
            </w:r>
          </w:p>
        </w:tc>
      </w:tr>
      <w:tr w:rsidR="006A2244" w:rsidTr="00840932">
        <w:tc>
          <w:tcPr>
            <w:tcW w:w="4675" w:type="dxa"/>
          </w:tcPr>
          <w:p w:rsidR="001C1BAB" w:rsidRPr="00011731" w:rsidRDefault="00C771FD" w:rsidP="00840932">
            <w:pPr>
              <w:rPr>
                <w:b/>
                <w:sz w:val="20"/>
              </w:rPr>
            </w:pPr>
            <w:r>
              <w:rPr>
                <w:b/>
                <w:sz w:val="20"/>
              </w:rPr>
              <w:t>Manufacturers</w:t>
            </w:r>
          </w:p>
        </w:tc>
        <w:tc>
          <w:tcPr>
            <w:tcW w:w="4675" w:type="dxa"/>
          </w:tcPr>
          <w:p w:rsidR="001C1BAB" w:rsidRDefault="00C771FD" w:rsidP="00840932">
            <w:pPr>
              <w:pStyle w:val="ListParagraph"/>
              <w:numPr>
                <w:ilvl w:val="0"/>
                <w:numId w:val="5"/>
              </w:numPr>
              <w:spacing w:after="80"/>
              <w:ind w:left="337" w:hanging="270"/>
              <w:contextualSpacing w:val="0"/>
              <w:rPr>
                <w:sz w:val="20"/>
                <w:szCs w:val="20"/>
              </w:rPr>
            </w:pPr>
            <w:r>
              <w:rPr>
                <w:sz w:val="20"/>
                <w:szCs w:val="20"/>
              </w:rPr>
              <w:t>Design engineers</w:t>
            </w:r>
          </w:p>
          <w:p w:rsidR="001C1BAB" w:rsidRDefault="00C771FD" w:rsidP="00840932">
            <w:pPr>
              <w:pStyle w:val="ListParagraph"/>
              <w:numPr>
                <w:ilvl w:val="0"/>
                <w:numId w:val="5"/>
              </w:numPr>
              <w:spacing w:after="80"/>
              <w:ind w:left="337" w:hanging="270"/>
              <w:contextualSpacing w:val="0"/>
              <w:rPr>
                <w:sz w:val="20"/>
                <w:szCs w:val="20"/>
              </w:rPr>
            </w:pPr>
            <w:r>
              <w:rPr>
                <w:sz w:val="20"/>
                <w:szCs w:val="20"/>
              </w:rPr>
              <w:t>Operations managers</w:t>
            </w:r>
          </w:p>
          <w:p w:rsidR="001C1BAB" w:rsidRDefault="00C771FD" w:rsidP="00840932">
            <w:pPr>
              <w:pStyle w:val="ListParagraph"/>
              <w:numPr>
                <w:ilvl w:val="0"/>
                <w:numId w:val="5"/>
              </w:numPr>
              <w:spacing w:after="80"/>
              <w:ind w:left="337" w:hanging="270"/>
              <w:contextualSpacing w:val="0"/>
              <w:rPr>
                <w:sz w:val="20"/>
                <w:szCs w:val="20"/>
              </w:rPr>
            </w:pPr>
            <w:r>
              <w:rPr>
                <w:sz w:val="20"/>
                <w:szCs w:val="20"/>
              </w:rPr>
              <w:t>Quality assurance managers</w:t>
            </w:r>
          </w:p>
          <w:p w:rsidR="001C1BAB" w:rsidRDefault="00C771FD" w:rsidP="00840932">
            <w:pPr>
              <w:pStyle w:val="ListParagraph"/>
              <w:numPr>
                <w:ilvl w:val="0"/>
                <w:numId w:val="5"/>
              </w:numPr>
              <w:spacing w:after="80"/>
              <w:ind w:left="337" w:hanging="270"/>
              <w:contextualSpacing w:val="0"/>
              <w:rPr>
                <w:sz w:val="20"/>
                <w:szCs w:val="20"/>
              </w:rPr>
            </w:pPr>
            <w:r>
              <w:rPr>
                <w:sz w:val="20"/>
                <w:szCs w:val="20"/>
              </w:rPr>
              <w:t>Logistics supervisors</w:t>
            </w:r>
          </w:p>
          <w:p w:rsidR="001C1BAB" w:rsidRPr="001E206B" w:rsidRDefault="00C771FD" w:rsidP="00840932">
            <w:pPr>
              <w:pStyle w:val="ListParagraph"/>
              <w:numPr>
                <w:ilvl w:val="0"/>
                <w:numId w:val="5"/>
              </w:numPr>
              <w:spacing w:after="80"/>
              <w:ind w:left="337" w:hanging="270"/>
              <w:contextualSpacing w:val="0"/>
              <w:rPr>
                <w:sz w:val="20"/>
                <w:szCs w:val="20"/>
              </w:rPr>
            </w:pPr>
            <w:r>
              <w:rPr>
                <w:sz w:val="20"/>
                <w:szCs w:val="20"/>
              </w:rPr>
              <w:t xml:space="preserve">Any other individuals with knowledge of a product’s </w:t>
            </w:r>
            <w:r>
              <w:rPr>
                <w:sz w:val="20"/>
                <w:szCs w:val="20"/>
              </w:rPr>
              <w:t>design and manufacturing processes</w:t>
            </w:r>
          </w:p>
        </w:tc>
      </w:tr>
      <w:tr w:rsidR="006A2244" w:rsidTr="00840932">
        <w:tc>
          <w:tcPr>
            <w:tcW w:w="4675" w:type="dxa"/>
          </w:tcPr>
          <w:p w:rsidR="001C1BAB" w:rsidRPr="00011731" w:rsidRDefault="00C771FD" w:rsidP="00840932">
            <w:pPr>
              <w:rPr>
                <w:b/>
                <w:sz w:val="20"/>
              </w:rPr>
            </w:pPr>
            <w:r>
              <w:rPr>
                <w:b/>
                <w:sz w:val="20"/>
              </w:rPr>
              <w:t>Importers and Distributors</w:t>
            </w:r>
          </w:p>
        </w:tc>
        <w:tc>
          <w:tcPr>
            <w:tcW w:w="4675" w:type="dxa"/>
          </w:tcPr>
          <w:p w:rsidR="001C1BAB" w:rsidRPr="00B92E0D" w:rsidRDefault="00C771FD" w:rsidP="00840932">
            <w:pPr>
              <w:pStyle w:val="ListParagraph"/>
              <w:numPr>
                <w:ilvl w:val="0"/>
                <w:numId w:val="5"/>
              </w:numPr>
              <w:spacing w:after="80"/>
              <w:ind w:left="337" w:hanging="270"/>
              <w:contextualSpacing w:val="0"/>
              <w:rPr>
                <w:sz w:val="20"/>
                <w:szCs w:val="20"/>
              </w:rPr>
            </w:pPr>
            <w:r w:rsidRPr="00B92E0D">
              <w:rPr>
                <w:sz w:val="20"/>
                <w:szCs w:val="20"/>
              </w:rPr>
              <w:t xml:space="preserve">Individuals and entities with </w:t>
            </w:r>
            <w:r w:rsidR="00AE39E2">
              <w:rPr>
                <w:sz w:val="20"/>
                <w:szCs w:val="20"/>
              </w:rPr>
              <w:t xml:space="preserve">a </w:t>
            </w:r>
            <w:r w:rsidRPr="00B92E0D">
              <w:rPr>
                <w:sz w:val="20"/>
                <w:szCs w:val="20"/>
              </w:rPr>
              <w:t>deep knowledge of the supply chain of the defective product</w:t>
            </w:r>
          </w:p>
        </w:tc>
      </w:tr>
      <w:tr w:rsidR="006A2244" w:rsidTr="00840932">
        <w:tc>
          <w:tcPr>
            <w:tcW w:w="4675" w:type="dxa"/>
          </w:tcPr>
          <w:p w:rsidR="001C1BAB" w:rsidRPr="00011731" w:rsidRDefault="00C771FD" w:rsidP="00840932">
            <w:pPr>
              <w:rPr>
                <w:b/>
                <w:sz w:val="20"/>
              </w:rPr>
            </w:pPr>
            <w:r>
              <w:rPr>
                <w:b/>
                <w:sz w:val="20"/>
              </w:rPr>
              <w:t>Retailers</w:t>
            </w:r>
          </w:p>
        </w:tc>
        <w:tc>
          <w:tcPr>
            <w:tcW w:w="4675" w:type="dxa"/>
          </w:tcPr>
          <w:p w:rsidR="001C1BAB" w:rsidRPr="0056057D" w:rsidRDefault="00C771FD" w:rsidP="00840932">
            <w:pPr>
              <w:pStyle w:val="ListParagraph"/>
              <w:numPr>
                <w:ilvl w:val="0"/>
                <w:numId w:val="5"/>
              </w:numPr>
              <w:spacing w:after="80"/>
              <w:ind w:left="337" w:hanging="270"/>
              <w:contextualSpacing w:val="0"/>
              <w:rPr>
                <w:sz w:val="20"/>
                <w:szCs w:val="20"/>
              </w:rPr>
            </w:pPr>
            <w:r w:rsidRPr="00B92E0D">
              <w:rPr>
                <w:sz w:val="20"/>
                <w:szCs w:val="20"/>
              </w:rPr>
              <w:t xml:space="preserve">Individuals and entities with </w:t>
            </w:r>
            <w:r>
              <w:rPr>
                <w:sz w:val="20"/>
                <w:szCs w:val="20"/>
              </w:rPr>
              <w:t xml:space="preserve">a </w:t>
            </w:r>
            <w:r w:rsidRPr="00B92E0D">
              <w:rPr>
                <w:sz w:val="20"/>
                <w:szCs w:val="20"/>
              </w:rPr>
              <w:t>deep knowledge of</w:t>
            </w:r>
            <w:r>
              <w:rPr>
                <w:sz w:val="20"/>
                <w:szCs w:val="20"/>
              </w:rPr>
              <w:t xml:space="preserve"> their products and operations</w:t>
            </w:r>
          </w:p>
        </w:tc>
      </w:tr>
    </w:tbl>
    <w:p w:rsidR="00AE39E2" w:rsidRDefault="00AE39E2" w:rsidP="00E32074"/>
    <w:p w:rsidR="00E32074" w:rsidRDefault="00C771FD" w:rsidP="00E32074">
      <w:r>
        <w:t>After you have consulted key stakeholders, you can perform an initial investigation. This process typically includes the following steps:</w:t>
      </w:r>
    </w:p>
    <w:p w:rsidR="00E32074" w:rsidRDefault="00C771FD" w:rsidP="00D45F0A">
      <w:pPr>
        <w:pStyle w:val="ListParagraph"/>
        <w:numPr>
          <w:ilvl w:val="0"/>
          <w:numId w:val="11"/>
        </w:numPr>
        <w:spacing w:after="120"/>
        <w:contextualSpacing w:val="0"/>
      </w:pPr>
      <w:r>
        <w:t>Assign</w:t>
      </w:r>
      <w:r w:rsidR="00333A3A">
        <w:t xml:space="preserve"> a</w:t>
      </w:r>
      <w:r>
        <w:t xml:space="preserve"> competent staff </w:t>
      </w:r>
      <w:r w:rsidR="00333A3A">
        <w:t xml:space="preserve">member </w:t>
      </w:r>
      <w:r>
        <w:t>to conduct the investigation. This will typically be your recall coordinator</w:t>
      </w:r>
      <w:r w:rsidR="006953B6">
        <w:t>.</w:t>
      </w:r>
    </w:p>
    <w:p w:rsidR="00E32074" w:rsidRDefault="00C771FD" w:rsidP="00D45F0A">
      <w:pPr>
        <w:pStyle w:val="ListParagraph"/>
        <w:numPr>
          <w:ilvl w:val="0"/>
          <w:numId w:val="11"/>
        </w:numPr>
        <w:spacing w:after="120"/>
        <w:contextualSpacing w:val="0"/>
      </w:pPr>
      <w:r>
        <w:t xml:space="preserve">Examine </w:t>
      </w:r>
      <w:r>
        <w:t xml:space="preserve">the incident notification to ensure its validity and accuracy. This may involve acquiring </w:t>
      </w:r>
      <w:r w:rsidR="002564D1">
        <w:t>a sample of the</w:t>
      </w:r>
      <w:r>
        <w:t xml:space="preserve"> </w:t>
      </w:r>
      <w:r w:rsidR="002564D1">
        <w:t>affected</w:t>
      </w:r>
      <w:r>
        <w:t xml:space="preserve"> product for testing and review purposes</w:t>
      </w:r>
      <w:r w:rsidR="006953B6">
        <w:t>.</w:t>
      </w:r>
    </w:p>
    <w:p w:rsidR="00623075" w:rsidRDefault="00C771FD" w:rsidP="00D45F0A">
      <w:pPr>
        <w:pStyle w:val="ListParagraph"/>
        <w:numPr>
          <w:ilvl w:val="0"/>
          <w:numId w:val="11"/>
        </w:numPr>
        <w:spacing w:after="120"/>
        <w:contextualSpacing w:val="0"/>
      </w:pPr>
      <w:r>
        <w:t>Identify the root cause of the product defect, examining the harm or potential harm it creates. Supp</w:t>
      </w:r>
      <w:r>
        <w:t xml:space="preserve">liers should be able to determine the scope of the defect and </w:t>
      </w:r>
      <w:r w:rsidR="002354E0">
        <w:t xml:space="preserve">whether </w:t>
      </w:r>
      <w:r>
        <w:t>it affects other products</w:t>
      </w:r>
      <w:r w:rsidR="006953B6">
        <w:t>.</w:t>
      </w:r>
    </w:p>
    <w:p w:rsidR="00E32074" w:rsidRDefault="00C771FD" w:rsidP="00D45F0A">
      <w:pPr>
        <w:pStyle w:val="ListParagraph"/>
        <w:numPr>
          <w:ilvl w:val="0"/>
          <w:numId w:val="11"/>
        </w:numPr>
        <w:spacing w:after="120"/>
        <w:contextualSpacing w:val="0"/>
      </w:pPr>
      <w:r>
        <w:t xml:space="preserve">Determine </w:t>
      </w:r>
      <w:r w:rsidR="006953B6">
        <w:t xml:space="preserve">whether </w:t>
      </w:r>
      <w:r>
        <w:t>there have been any other incidents regarding the product in question, including those related to similar products</w:t>
      </w:r>
      <w:r w:rsidR="006953B6">
        <w:t>.</w:t>
      </w:r>
    </w:p>
    <w:p w:rsidR="00E32074" w:rsidRDefault="00C771FD" w:rsidP="00D45F0A">
      <w:pPr>
        <w:pStyle w:val="ListParagraph"/>
        <w:numPr>
          <w:ilvl w:val="0"/>
          <w:numId w:val="11"/>
        </w:numPr>
        <w:spacing w:after="120"/>
        <w:contextualSpacing w:val="0"/>
      </w:pPr>
      <w:r>
        <w:t>Document the key elements</w:t>
      </w:r>
      <w:r>
        <w:t xml:space="preserve"> of the investigation, including </w:t>
      </w:r>
      <w:r w:rsidR="00623075">
        <w:t>key</w:t>
      </w:r>
      <w:r>
        <w:t xml:space="preserve"> findings and </w:t>
      </w:r>
      <w:r w:rsidR="00623075">
        <w:t>proposed</w:t>
      </w:r>
      <w:r>
        <w:t xml:space="preserve"> actions </w:t>
      </w:r>
      <w:r w:rsidR="00623075">
        <w:t>your organization will take</w:t>
      </w:r>
      <w:r w:rsidR="006953B6">
        <w:t>.</w:t>
      </w:r>
    </w:p>
    <w:p w:rsidR="00333A3A" w:rsidRDefault="00C771FD" w:rsidP="00333A3A">
      <w:pPr>
        <w:spacing w:after="120"/>
      </w:pPr>
      <w:r>
        <w:t xml:space="preserve">Performing these investigation procedures will help you more accurately examine potential defects. If, following your initial investigation, you determine a </w:t>
      </w:r>
      <w:r>
        <w:t>recall may be necessary, it’s important to perform a full risk assessment.</w:t>
      </w:r>
    </w:p>
    <w:p w:rsidR="00241C4B" w:rsidRDefault="00C771FD" w:rsidP="00241C4B">
      <w:pPr>
        <w:pStyle w:val="Heading3"/>
      </w:pPr>
      <w:bookmarkStart w:id="20" w:name="_Risk_Assessment"/>
      <w:bookmarkStart w:id="21" w:name="_Toc24973999"/>
      <w:bookmarkEnd w:id="20"/>
      <w:r>
        <w:t>Risk Assessment</w:t>
      </w:r>
      <w:bookmarkEnd w:id="21"/>
    </w:p>
    <w:p w:rsidR="005A5A89" w:rsidRDefault="00C771FD" w:rsidP="00333A3A">
      <w:r>
        <w:t xml:space="preserve">Organizations can utilize a variety of methods when it comes to performing a risk assessment of a defective product. </w:t>
      </w:r>
      <w:r w:rsidR="00C150DE">
        <w:t>Many of these methods will depend largely on</w:t>
      </w:r>
      <w:r w:rsidR="00E57004">
        <w:t xml:space="preserve"> industry or</w:t>
      </w:r>
      <w:r w:rsidR="00C150DE">
        <w:t xml:space="preserve"> regulatory requirements. </w:t>
      </w:r>
      <w:r w:rsidR="00B309CA">
        <w:t>For instance, the CPSC has its own risk assessment procedures that will dictate how organizations conduct their own hazard review process</w:t>
      </w:r>
      <w:r w:rsidR="002354E0">
        <w:t>. Those procedures are as follows:</w:t>
      </w:r>
    </w:p>
    <w:p w:rsidR="009C3BC6" w:rsidRDefault="00C771FD" w:rsidP="00BF25E8">
      <w:r>
        <w:rPr>
          <w:noProof/>
        </w:rPr>
        <w:drawing>
          <wp:anchor distT="0" distB="0" distL="114300" distR="114300" simplePos="0" relativeHeight="251687936" behindDoc="0" locked="0" layoutInCell="1" allowOverlap="1">
            <wp:simplePos x="0" y="0"/>
            <wp:positionH relativeFrom="margin">
              <wp:align>right</wp:align>
            </wp:positionH>
            <wp:positionV relativeFrom="paragraph">
              <wp:posOffset>12519</wp:posOffset>
            </wp:positionV>
            <wp:extent cx="5760720" cy="238996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123630" name="Untitled-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2389960"/>
                    </a:xfrm>
                    <a:prstGeom prst="rect">
                      <a:avLst/>
                    </a:prstGeom>
                  </pic:spPr>
                </pic:pic>
              </a:graphicData>
            </a:graphic>
            <wp14:sizeRelH relativeFrom="margin">
              <wp14:pctWidth>0</wp14:pctWidth>
            </wp14:sizeRelH>
            <wp14:sizeRelV relativeFrom="margin">
              <wp14:pctHeight>0</wp14:pctHeight>
            </wp14:sizeRelV>
          </wp:anchor>
        </w:drawing>
      </w:r>
    </w:p>
    <w:p w:rsidR="009C3BC6" w:rsidRDefault="00C771FD" w:rsidP="00BF25E8">
      <w:r>
        <w:rPr>
          <w:noProof/>
        </w:rPr>
        <mc:AlternateContent>
          <mc:Choice Requires="wps">
            <w:drawing>
              <wp:anchor distT="0" distB="0" distL="114300" distR="114300" simplePos="0" relativeHeight="251688960" behindDoc="0" locked="0" layoutInCell="1" allowOverlap="1">
                <wp:simplePos x="0" y="0"/>
                <wp:positionH relativeFrom="column">
                  <wp:posOffset>1685925</wp:posOffset>
                </wp:positionH>
                <wp:positionV relativeFrom="paragraph">
                  <wp:posOffset>69941</wp:posOffset>
                </wp:positionV>
                <wp:extent cx="1828800" cy="1828800"/>
                <wp:effectExtent l="0" t="0" r="0" b="6350"/>
                <wp:wrapNone/>
                <wp:docPr id="49" name="Text Box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D104F8" w:rsidRPr="009C3BC6" w:rsidRDefault="00C771FD" w:rsidP="009C3BC6">
                            <w:pPr>
                              <w:spacing w:after="120"/>
                              <w:rPr>
                                <w:sz w:val="24"/>
                              </w:rPr>
                            </w:pPr>
                            <w:hyperlink w:anchor="_REPORTING_REQUIREMENTS" w:history="1">
                              <w:r w:rsidRPr="009C3BC6">
                                <w:rPr>
                                  <w:rStyle w:val="Hyperlink"/>
                                  <w:sz w:val="24"/>
                                </w:rPr>
                                <w:t>r</w:t>
                              </w:r>
                              <w:r w:rsidRPr="009C3BC6">
                                <w:rPr>
                                  <w:rStyle w:val="Hyperlink"/>
                                  <w:sz w:val="24"/>
                                </w:rPr>
                                <w:t>eport</w:t>
                              </w:r>
                            </w:hyperlink>
                          </w:p>
                        </w:txbxContent>
                      </wps:txbx>
                      <wps:bodyPr rot="0" spcFirstLastPara="0" vertOverflow="overflow" horzOverflow="overflow" vert="horz" wrap="none" numCol="1" spcCol="0" rtlCol="0" fromWordArt="0" anchor="t" anchorCtr="0" forceAA="0" compatLnSpc="1">
                        <a:prstTxWarp prst="textNoShape">
                          <a:avLst/>
                        </a:prstTxWarp>
                        <a:spAutoFit/>
                      </wps:bodyPr>
                    </wps:wsp>
                  </a:graphicData>
                </a:graphic>
              </wp:anchor>
            </w:drawing>
          </mc:Choice>
          <mc:Fallback>
            <w:pict>
              <v:shape id="Text Box 49" o:spid="_x0000_s1028" type="#_x0000_t202" style="width:2in;height:2in;margin-top:5.5pt;margin-left:132.75pt;mso-wrap-distance-bottom:0;mso-wrap-distance-left:9pt;mso-wrap-distance-right:9pt;mso-wrap-distance-top:0;mso-wrap-style:none;position:absolute;visibility:visible;v-text-anchor:top;z-index:251689984" filled="f" stroked="f" strokeweight="0.5pt">
                <v:textbox style="mso-fit-shape-to-text:t">
                  <w:txbxContent>
                    <w:p w:rsidR="00D104F8" w:rsidRPr="009C3BC6" w:rsidP="009C3BC6" w14:paraId="5D66B0FB" w14:textId="77777777">
                      <w:pPr>
                        <w:spacing w:after="120"/>
                        <w:rPr>
                          <w:sz w:val="24"/>
                        </w:rPr>
                      </w:pPr>
                      <w:r>
                        <w:fldChar w:fldCharType="begin"/>
                      </w:r>
                      <w:r>
                        <w:instrText xml:space="preserve"> HYPERLINK \l "_REPORTING_REQUIREMENTS" </w:instrText>
                      </w:r>
                      <w:r>
                        <w:fldChar w:fldCharType="separate"/>
                      </w:r>
                      <w:r w:rsidRPr="009C3BC6">
                        <w:rPr>
                          <w:rStyle w:val="Hyperlink"/>
                          <w:sz w:val="24"/>
                        </w:rPr>
                        <w:t>report</w:t>
                      </w:r>
                      <w:r>
                        <w:fldChar w:fldCharType="end"/>
                      </w:r>
                    </w:p>
                  </w:txbxContent>
                </v:textbox>
              </v:shape>
            </w:pict>
          </mc:Fallback>
        </mc:AlternateContent>
      </w:r>
    </w:p>
    <w:p w:rsidR="009C3BC6" w:rsidRDefault="009C3BC6" w:rsidP="00BF25E8"/>
    <w:p w:rsidR="009C3BC6" w:rsidRDefault="009C3BC6" w:rsidP="00BF25E8"/>
    <w:p w:rsidR="009C3BC6" w:rsidRDefault="009C3BC6" w:rsidP="00BF25E8"/>
    <w:p w:rsidR="009C3BC6" w:rsidRDefault="009C3BC6" w:rsidP="00BF25E8"/>
    <w:p w:rsidR="009C3BC6" w:rsidRDefault="009C3BC6" w:rsidP="00BF25E8"/>
    <w:p w:rsidR="009C3BC6" w:rsidRDefault="009C3BC6" w:rsidP="00BF25E8"/>
    <w:p w:rsidR="009C3BC6" w:rsidRDefault="009C3BC6" w:rsidP="00BF25E8"/>
    <w:p w:rsidR="00C150DE" w:rsidRPr="00BF25E8" w:rsidRDefault="00C771FD" w:rsidP="00BF25E8">
      <w:r w:rsidRPr="00BF25E8">
        <w:t>To aid their risk assessment, the CPSC us</w:t>
      </w:r>
      <w:r w:rsidR="00A77B3B">
        <w:t>es</w:t>
      </w:r>
      <w:r w:rsidRPr="00BF25E8">
        <w:t xml:space="preserve"> its own set of hazard priority standards to classify the severity of the problem. </w:t>
      </w:r>
      <w:r w:rsidR="00570D38">
        <w:t>This system ensures that, when evaluating product defects, the CPSC uses uniform standards. The CPSC’s hazard priority standards are based on three classes of hazards as follows:</w:t>
      </w:r>
    </w:p>
    <w:p w:rsidR="00260FF4" w:rsidRDefault="00C771FD" w:rsidP="00D45F0A">
      <w:pPr>
        <w:pStyle w:val="ListParagraph"/>
        <w:numPr>
          <w:ilvl w:val="0"/>
          <w:numId w:val="12"/>
        </w:numPr>
        <w:spacing w:after="120"/>
        <w:contextualSpacing w:val="0"/>
      </w:pPr>
      <w:r w:rsidRPr="00260FF4">
        <w:rPr>
          <w:b/>
        </w:rPr>
        <w:t xml:space="preserve">Class A </w:t>
      </w:r>
      <w:r w:rsidR="00570D38" w:rsidRPr="00260FF4">
        <w:rPr>
          <w:b/>
        </w:rPr>
        <w:t>h</w:t>
      </w:r>
      <w:r w:rsidRPr="00260FF4">
        <w:rPr>
          <w:b/>
        </w:rPr>
        <w:t>azard</w:t>
      </w:r>
      <w:r w:rsidR="00570D38" w:rsidRPr="00260FF4">
        <w:rPr>
          <w:b/>
        </w:rPr>
        <w:t>s</w:t>
      </w:r>
      <w:r w:rsidR="001C1BAB" w:rsidRPr="00260FF4">
        <w:t>—</w:t>
      </w:r>
      <w:r w:rsidR="00570D38" w:rsidRPr="00260FF4">
        <w:t>Th</w:t>
      </w:r>
      <w:r>
        <w:t xml:space="preserve">ese </w:t>
      </w:r>
      <w:r w:rsidR="00570D38" w:rsidRPr="00260FF4">
        <w:t xml:space="preserve">hazards are most severe and </w:t>
      </w:r>
      <w:r w:rsidRPr="00260FF4">
        <w:t xml:space="preserve">are used when death, </w:t>
      </w:r>
      <w:r>
        <w:t>injuries</w:t>
      </w:r>
      <w:r w:rsidRPr="00260FF4">
        <w:t xml:space="preserve"> or illnesses are likely or very likely to occur</w:t>
      </w:r>
      <w:r>
        <w:t xml:space="preserve"> as </w:t>
      </w:r>
      <w:r w:rsidR="002354E0">
        <w:t>a</w:t>
      </w:r>
      <w:r>
        <w:t xml:space="preserve"> result of a product defect</w:t>
      </w:r>
      <w:r w:rsidRPr="00260FF4">
        <w:t>.</w:t>
      </w:r>
      <w:r w:rsidR="001C1BAB" w:rsidRPr="00260FF4">
        <w:t xml:space="preserve"> </w:t>
      </w:r>
      <w:r>
        <w:t>Class A hazards require the i</w:t>
      </w:r>
      <w:r>
        <w:t xml:space="preserve">mmediate attention of organizations, and warrant </w:t>
      </w:r>
      <w:r w:rsidRPr="00260FF4">
        <w:t>comprehensive and expansive corrective action measures to:</w:t>
      </w:r>
    </w:p>
    <w:p w:rsidR="00260FF4" w:rsidRDefault="00C771FD" w:rsidP="00D45F0A">
      <w:pPr>
        <w:pStyle w:val="ListParagraph"/>
        <w:numPr>
          <w:ilvl w:val="1"/>
          <w:numId w:val="12"/>
        </w:numPr>
        <w:spacing w:after="120"/>
        <w:contextualSpacing w:val="0"/>
      </w:pPr>
      <w:r>
        <w:t>I</w:t>
      </w:r>
      <w:r w:rsidRPr="00260FF4">
        <w:t xml:space="preserve">dentify and notify consumers, retailers and distributors </w:t>
      </w:r>
      <w:r>
        <w:t>of</w:t>
      </w:r>
      <w:r w:rsidRPr="00260FF4">
        <w:t xml:space="preserve"> the defective product</w:t>
      </w:r>
      <w:r w:rsidR="00A77B3B">
        <w:t>.</w:t>
      </w:r>
      <w:r w:rsidRPr="00260FF4">
        <w:t xml:space="preserve"> </w:t>
      </w:r>
    </w:p>
    <w:p w:rsidR="00260FF4" w:rsidRPr="00260FF4" w:rsidRDefault="00C771FD" w:rsidP="00D45F0A">
      <w:pPr>
        <w:pStyle w:val="ListParagraph"/>
        <w:numPr>
          <w:ilvl w:val="1"/>
          <w:numId w:val="12"/>
        </w:numPr>
        <w:spacing w:after="120"/>
        <w:contextualSpacing w:val="0"/>
      </w:pPr>
      <w:r>
        <w:t>R</w:t>
      </w:r>
      <w:r w:rsidRPr="00260FF4">
        <w:t xml:space="preserve">emedy the defect </w:t>
      </w:r>
      <w:r>
        <w:t>by</w:t>
      </w:r>
      <w:r w:rsidRPr="00260FF4">
        <w:t xml:space="preserve"> </w:t>
      </w:r>
      <w:r>
        <w:t>repairing</w:t>
      </w:r>
      <w:r w:rsidRPr="00260FF4">
        <w:t xml:space="preserve"> or replac</w:t>
      </w:r>
      <w:r>
        <w:t>ing</w:t>
      </w:r>
      <w:r w:rsidRPr="00260FF4">
        <w:t xml:space="preserve"> the product, </w:t>
      </w:r>
      <w:r>
        <w:t xml:space="preserve">providing </w:t>
      </w:r>
      <w:r w:rsidRPr="00260FF4">
        <w:t>refunds</w:t>
      </w:r>
      <w:r>
        <w:t xml:space="preserve"> or using a similarly effective method</w:t>
      </w:r>
      <w:r w:rsidR="00A77B3B">
        <w:t>.</w:t>
      </w:r>
    </w:p>
    <w:p w:rsidR="001C1BAB" w:rsidRPr="007F73D0" w:rsidRDefault="00C771FD" w:rsidP="00D45F0A">
      <w:pPr>
        <w:pStyle w:val="ListParagraph"/>
        <w:numPr>
          <w:ilvl w:val="0"/>
          <w:numId w:val="12"/>
        </w:numPr>
        <w:spacing w:after="120"/>
        <w:contextualSpacing w:val="0"/>
      </w:pPr>
      <w:r w:rsidRPr="007F73D0">
        <w:rPr>
          <w:b/>
        </w:rPr>
        <w:t xml:space="preserve">Class B </w:t>
      </w:r>
      <w:r w:rsidR="00570D38" w:rsidRPr="007F73D0">
        <w:rPr>
          <w:b/>
        </w:rPr>
        <w:t>h</w:t>
      </w:r>
      <w:r w:rsidRPr="007F73D0">
        <w:rPr>
          <w:b/>
        </w:rPr>
        <w:t>azard</w:t>
      </w:r>
      <w:r w:rsidR="00570D38" w:rsidRPr="007F73D0">
        <w:rPr>
          <w:b/>
        </w:rPr>
        <w:t>s</w:t>
      </w:r>
      <w:r w:rsidRPr="007F73D0">
        <w:t>—</w:t>
      </w:r>
      <w:r w:rsidR="00260FF4" w:rsidRPr="007F73D0">
        <w:t>This distinction is used when</w:t>
      </w:r>
      <w:r w:rsidR="00A77B3B">
        <w:t xml:space="preserve"> </w:t>
      </w:r>
      <w:r w:rsidR="007F73D0" w:rsidRPr="007F73D0">
        <w:t>d</w:t>
      </w:r>
      <w:r w:rsidR="00260FF4" w:rsidRPr="007F73D0">
        <w:t>eath</w:t>
      </w:r>
      <w:r w:rsidR="002354E0">
        <w:t xml:space="preserve">, </w:t>
      </w:r>
      <w:r w:rsidR="00260FF4" w:rsidRPr="007F73D0">
        <w:t xml:space="preserve">grievous injury or illness is not likely to occur, but </w:t>
      </w:r>
      <w:r w:rsidR="007F73D0" w:rsidRPr="007F73D0">
        <w:t>may occur</w:t>
      </w:r>
      <w:r w:rsidR="00A77B3B">
        <w:t xml:space="preserve">, </w:t>
      </w:r>
      <w:r w:rsidR="00A77B3B" w:rsidRPr="007F73D0">
        <w:t>as a result of a defect</w:t>
      </w:r>
      <w:r w:rsidR="00260FF4" w:rsidRPr="007F73D0">
        <w:t xml:space="preserve">. It is also used </w:t>
      </w:r>
      <w:r w:rsidRPr="007F73D0">
        <w:t>when serious injur</w:t>
      </w:r>
      <w:r w:rsidR="007F73D0" w:rsidRPr="007F73D0">
        <w:t xml:space="preserve">y </w:t>
      </w:r>
      <w:r w:rsidRPr="007F73D0">
        <w:t>or illness is likel</w:t>
      </w:r>
      <w:r w:rsidRPr="007F73D0">
        <w:t>y</w:t>
      </w:r>
      <w:r w:rsidR="00A77B3B">
        <w:t>,</w:t>
      </w:r>
      <w:r w:rsidRPr="007F73D0">
        <w:t xml:space="preserve"> or moderate injury or illness is very likely.</w:t>
      </w:r>
    </w:p>
    <w:p w:rsidR="001C1BAB" w:rsidRPr="007F73D0" w:rsidRDefault="00C771FD" w:rsidP="00D45F0A">
      <w:pPr>
        <w:pStyle w:val="ListParagraph"/>
        <w:numPr>
          <w:ilvl w:val="0"/>
          <w:numId w:val="12"/>
        </w:numPr>
        <w:spacing w:after="120"/>
        <w:contextualSpacing w:val="0"/>
      </w:pPr>
      <w:r w:rsidRPr="007F73D0">
        <w:rPr>
          <w:b/>
        </w:rPr>
        <w:t xml:space="preserve">Class C </w:t>
      </w:r>
      <w:r w:rsidR="00570D38" w:rsidRPr="007F73D0">
        <w:rPr>
          <w:b/>
        </w:rPr>
        <w:t>h</w:t>
      </w:r>
      <w:r w:rsidRPr="007F73D0">
        <w:rPr>
          <w:b/>
        </w:rPr>
        <w:t>azard</w:t>
      </w:r>
      <w:r w:rsidR="00570D38" w:rsidRPr="007F73D0">
        <w:rPr>
          <w:b/>
        </w:rPr>
        <w:t>s</w:t>
      </w:r>
      <w:r w:rsidRPr="007F73D0">
        <w:t>—</w:t>
      </w:r>
      <w:r w:rsidR="007F73D0" w:rsidRPr="007F73D0">
        <w:t>Class C hazards are</w:t>
      </w:r>
      <w:r w:rsidRPr="007F73D0">
        <w:t xml:space="preserve"> when a risk of serious injury or illness is not likely, but is possible</w:t>
      </w:r>
      <w:r w:rsidR="007F73D0" w:rsidRPr="007F73D0">
        <w:t>. It is also used</w:t>
      </w:r>
      <w:r w:rsidRPr="007F73D0">
        <w:t xml:space="preserve"> when moderate injury or illness is not necessarily likely, but is possible.</w:t>
      </w:r>
    </w:p>
    <w:p w:rsidR="007F73D0" w:rsidRDefault="00C771FD" w:rsidP="007F73D0">
      <w:r w:rsidRPr="007F73D0">
        <w:t>In add</w:t>
      </w:r>
      <w:r w:rsidRPr="007F73D0">
        <w:t>ition to working alongside the CPSC to determine a defect’s risk to the public, organizations need to perform their own risk assessments.</w:t>
      </w:r>
      <w:r>
        <w:t xml:space="preserve"> This </w:t>
      </w:r>
      <w:r w:rsidR="000C1446">
        <w:t xml:space="preserve">is </w:t>
      </w:r>
      <w:r>
        <w:t>generally</w:t>
      </w:r>
      <w:r w:rsidR="000C1446">
        <w:t xml:space="preserve"> more</w:t>
      </w:r>
      <w:r>
        <w:t xml:space="preserve"> involve</w:t>
      </w:r>
      <w:r w:rsidR="000C1446">
        <w:t xml:space="preserve">d than </w:t>
      </w:r>
      <w:r w:rsidR="00A77B3B">
        <w:t xml:space="preserve">the </w:t>
      </w:r>
      <w:r w:rsidR="000C1446">
        <w:t>initial investigation</w:t>
      </w:r>
      <w:r w:rsidR="00A77B3B">
        <w:t>,</w:t>
      </w:r>
      <w:r w:rsidR="000C1446">
        <w:t xml:space="preserve"> and </w:t>
      </w:r>
      <w:r w:rsidR="00E57004">
        <w:t>it’s a best practice for</w:t>
      </w:r>
      <w:r w:rsidR="002354E0">
        <w:t xml:space="preserve"> firms to complete</w:t>
      </w:r>
      <w:r>
        <w:t xml:space="preserve"> the </w:t>
      </w:r>
      <w:r w:rsidRPr="007175A6">
        <w:t>fol</w:t>
      </w:r>
      <w:r w:rsidRPr="007175A6">
        <w:t>lowing steps:</w:t>
      </w:r>
    </w:p>
    <w:p w:rsidR="000C1446" w:rsidRPr="000C1446" w:rsidRDefault="00C771FD" w:rsidP="00D45F0A">
      <w:pPr>
        <w:pStyle w:val="ListParagraph"/>
        <w:numPr>
          <w:ilvl w:val="0"/>
          <w:numId w:val="14"/>
        </w:numPr>
        <w:spacing w:after="120"/>
        <w:contextualSpacing w:val="0"/>
      </w:pPr>
      <w:r w:rsidRPr="000C1446">
        <w:t>Identify the defective product and make note of key details, including the product’s:</w:t>
      </w:r>
    </w:p>
    <w:p w:rsidR="000C1446" w:rsidRPr="000C1446" w:rsidRDefault="00C771FD" w:rsidP="00D45F0A">
      <w:pPr>
        <w:pStyle w:val="ListParagraph"/>
        <w:numPr>
          <w:ilvl w:val="1"/>
          <w:numId w:val="14"/>
        </w:numPr>
        <w:spacing w:after="120"/>
        <w:contextualSpacing w:val="0"/>
      </w:pPr>
      <w:r w:rsidRPr="000C1446">
        <w:t>Name</w:t>
      </w:r>
    </w:p>
    <w:p w:rsidR="000C1446" w:rsidRPr="000C1446" w:rsidRDefault="00C771FD" w:rsidP="00D45F0A">
      <w:pPr>
        <w:pStyle w:val="ListParagraph"/>
        <w:numPr>
          <w:ilvl w:val="1"/>
          <w:numId w:val="14"/>
        </w:numPr>
        <w:spacing w:after="120"/>
        <w:contextualSpacing w:val="0"/>
      </w:pPr>
      <w:r w:rsidRPr="000C1446">
        <w:t>B</w:t>
      </w:r>
      <w:r w:rsidR="007F73D0" w:rsidRPr="000C1446">
        <w:t>rand</w:t>
      </w:r>
    </w:p>
    <w:p w:rsidR="000C1446" w:rsidRPr="000C1446" w:rsidRDefault="00C771FD" w:rsidP="00D45F0A">
      <w:pPr>
        <w:pStyle w:val="ListParagraph"/>
        <w:numPr>
          <w:ilvl w:val="1"/>
          <w:numId w:val="14"/>
        </w:numPr>
        <w:spacing w:after="120"/>
        <w:contextualSpacing w:val="0"/>
      </w:pPr>
      <w:r w:rsidRPr="000C1446">
        <w:t>M</w:t>
      </w:r>
      <w:r w:rsidR="007F73D0" w:rsidRPr="000C1446">
        <w:t>odel number</w:t>
      </w:r>
    </w:p>
    <w:p w:rsidR="000C1446" w:rsidRPr="000C1446" w:rsidRDefault="00C771FD" w:rsidP="00D45F0A">
      <w:pPr>
        <w:pStyle w:val="ListParagraph"/>
        <w:numPr>
          <w:ilvl w:val="1"/>
          <w:numId w:val="14"/>
        </w:numPr>
        <w:spacing w:after="120"/>
        <w:contextualSpacing w:val="0"/>
      </w:pPr>
      <w:r w:rsidRPr="000C1446">
        <w:t>T</w:t>
      </w:r>
      <w:r w:rsidR="007F73D0" w:rsidRPr="000C1446">
        <w:t>ype</w:t>
      </w:r>
    </w:p>
    <w:p w:rsidR="000C1446" w:rsidRPr="000C1446" w:rsidRDefault="00C771FD" w:rsidP="00D45F0A">
      <w:pPr>
        <w:pStyle w:val="ListParagraph"/>
        <w:numPr>
          <w:ilvl w:val="1"/>
          <w:numId w:val="14"/>
        </w:numPr>
        <w:spacing w:after="120"/>
        <w:contextualSpacing w:val="0"/>
      </w:pPr>
      <w:r w:rsidRPr="000C1446">
        <w:t>U</w:t>
      </w:r>
      <w:r w:rsidR="007F73D0" w:rsidRPr="000C1446">
        <w:t>nique global identifier</w:t>
      </w:r>
    </w:p>
    <w:p w:rsidR="000C1446" w:rsidRPr="000C1446" w:rsidRDefault="00C771FD" w:rsidP="00D45F0A">
      <w:pPr>
        <w:pStyle w:val="ListParagraph"/>
        <w:numPr>
          <w:ilvl w:val="1"/>
          <w:numId w:val="14"/>
        </w:numPr>
        <w:spacing w:after="120"/>
        <w:contextualSpacing w:val="0"/>
      </w:pPr>
      <w:r w:rsidRPr="000C1446">
        <w:t>L</w:t>
      </w:r>
      <w:r w:rsidR="007F73D0" w:rsidRPr="000C1446">
        <w:t>ot</w:t>
      </w:r>
    </w:p>
    <w:p w:rsidR="000C1446" w:rsidRPr="000C1446" w:rsidRDefault="00C771FD" w:rsidP="00D45F0A">
      <w:pPr>
        <w:pStyle w:val="ListParagraph"/>
        <w:numPr>
          <w:ilvl w:val="1"/>
          <w:numId w:val="14"/>
        </w:numPr>
        <w:spacing w:after="120"/>
        <w:contextualSpacing w:val="0"/>
      </w:pPr>
      <w:r w:rsidRPr="000C1446">
        <w:t>B</w:t>
      </w:r>
      <w:r w:rsidR="007F73D0" w:rsidRPr="000C1446">
        <w:t>atch</w:t>
      </w:r>
    </w:p>
    <w:p w:rsidR="000C1446" w:rsidRPr="000C1446" w:rsidRDefault="00C771FD" w:rsidP="00D45F0A">
      <w:pPr>
        <w:pStyle w:val="ListParagraph"/>
        <w:numPr>
          <w:ilvl w:val="1"/>
          <w:numId w:val="14"/>
        </w:numPr>
        <w:spacing w:after="120"/>
        <w:contextualSpacing w:val="0"/>
      </w:pPr>
      <w:r w:rsidRPr="000C1446">
        <w:t>S</w:t>
      </w:r>
      <w:r w:rsidR="007F73D0" w:rsidRPr="000C1446">
        <w:t>ource of components</w:t>
      </w:r>
    </w:p>
    <w:p w:rsidR="007F73D0" w:rsidRPr="000C1446" w:rsidRDefault="00C771FD" w:rsidP="00D45F0A">
      <w:pPr>
        <w:pStyle w:val="ListParagraph"/>
        <w:numPr>
          <w:ilvl w:val="1"/>
          <w:numId w:val="14"/>
        </w:numPr>
        <w:spacing w:after="120"/>
        <w:contextualSpacing w:val="0"/>
      </w:pPr>
      <w:r w:rsidRPr="000C1446">
        <w:t>Date of production</w:t>
      </w:r>
    </w:p>
    <w:p w:rsidR="00EF2678" w:rsidRPr="00EF2678" w:rsidRDefault="00C771FD" w:rsidP="00D45F0A">
      <w:pPr>
        <w:pStyle w:val="ListParagraph"/>
        <w:numPr>
          <w:ilvl w:val="0"/>
          <w:numId w:val="14"/>
        </w:numPr>
        <w:spacing w:after="120"/>
        <w:contextualSpacing w:val="0"/>
      </w:pPr>
      <w:r w:rsidRPr="00EF2678">
        <w:t>I</w:t>
      </w:r>
      <w:r w:rsidR="007F73D0" w:rsidRPr="00EF2678">
        <w:t>dentify</w:t>
      </w:r>
      <w:r w:rsidRPr="00EF2678">
        <w:t xml:space="preserve"> vulnerable consumers and</w:t>
      </w:r>
      <w:r w:rsidR="007F73D0" w:rsidRPr="00EF2678">
        <w:t xml:space="preserve"> population groups that will </w:t>
      </w:r>
      <w:r w:rsidRPr="00EF2678">
        <w:t xml:space="preserve">likely </w:t>
      </w:r>
      <w:r w:rsidR="007F73D0" w:rsidRPr="00EF2678">
        <w:t>use or come into contact with the product</w:t>
      </w:r>
      <w:r w:rsidRPr="00EF2678">
        <w:t>. Consider the following</w:t>
      </w:r>
      <w:r w:rsidR="00465F6B">
        <w:t xml:space="preserve"> questions</w:t>
      </w:r>
      <w:r w:rsidRPr="00EF2678">
        <w:t xml:space="preserve"> when determining the level of risk for user groups:</w:t>
      </w:r>
    </w:p>
    <w:p w:rsidR="00EF2678" w:rsidRPr="00450C06" w:rsidRDefault="00C771FD" w:rsidP="00D45F0A">
      <w:pPr>
        <w:pStyle w:val="ListParagraph"/>
        <w:numPr>
          <w:ilvl w:val="1"/>
          <w:numId w:val="14"/>
        </w:numPr>
        <w:spacing w:after="120"/>
        <w:contextualSpacing w:val="0"/>
      </w:pPr>
      <w:r w:rsidRPr="00450C06">
        <w:t>How vulnerable are users?</w:t>
      </w:r>
    </w:p>
    <w:p w:rsidR="00EF2678" w:rsidRPr="00450C06" w:rsidRDefault="00C771FD" w:rsidP="00D45F0A">
      <w:pPr>
        <w:pStyle w:val="ListParagraph"/>
        <w:numPr>
          <w:ilvl w:val="1"/>
          <w:numId w:val="14"/>
        </w:numPr>
        <w:spacing w:after="120"/>
        <w:contextualSpacing w:val="0"/>
      </w:pPr>
      <w:r w:rsidRPr="00450C06">
        <w:t>Are at-risk populations knowledgeable of the risk?</w:t>
      </w:r>
    </w:p>
    <w:p w:rsidR="00EF2678" w:rsidRPr="00450C06" w:rsidRDefault="00C771FD" w:rsidP="00D45F0A">
      <w:pPr>
        <w:pStyle w:val="ListParagraph"/>
        <w:numPr>
          <w:ilvl w:val="1"/>
          <w:numId w:val="14"/>
        </w:numPr>
        <w:spacing w:after="120"/>
        <w:contextualSpacing w:val="0"/>
      </w:pPr>
      <w:r w:rsidRPr="00450C06">
        <w:t xml:space="preserve">Is it possible </w:t>
      </w:r>
      <w:r w:rsidRPr="00450C06">
        <w:t>for consumers to take precautionary steps to protect themselves from the risk?</w:t>
      </w:r>
    </w:p>
    <w:p w:rsidR="00EF2678" w:rsidRPr="00450C06" w:rsidRDefault="00C771FD" w:rsidP="00D45F0A">
      <w:pPr>
        <w:pStyle w:val="ListParagraph"/>
        <w:numPr>
          <w:ilvl w:val="1"/>
          <w:numId w:val="14"/>
        </w:numPr>
        <w:spacing w:after="120"/>
        <w:contextualSpacing w:val="0"/>
      </w:pPr>
      <w:r w:rsidRPr="00450C06">
        <w:t>How obvious is the risk?</w:t>
      </w:r>
    </w:p>
    <w:p w:rsidR="00E235B3" w:rsidRPr="00E235B3" w:rsidRDefault="00C771FD" w:rsidP="00D45F0A">
      <w:pPr>
        <w:pStyle w:val="ListParagraph"/>
        <w:numPr>
          <w:ilvl w:val="1"/>
          <w:numId w:val="14"/>
        </w:numPr>
        <w:spacing w:after="120"/>
        <w:contextualSpacing w:val="0"/>
      </w:pPr>
      <w:r w:rsidRPr="00450C06">
        <w:t xml:space="preserve">What safety measures (e.g., </w:t>
      </w:r>
      <w:r w:rsidR="00EF2678" w:rsidRPr="00450C06">
        <w:t xml:space="preserve">warnings </w:t>
      </w:r>
      <w:r w:rsidRPr="00450C06">
        <w:t>and</w:t>
      </w:r>
      <w:r w:rsidR="00EF2678" w:rsidRPr="00450C06">
        <w:t xml:space="preserve"> notices</w:t>
      </w:r>
      <w:r w:rsidRPr="00450C06">
        <w:t>) are in place to protect against</w:t>
      </w:r>
      <w:r w:rsidR="00EF2678" w:rsidRPr="00450C06">
        <w:t xml:space="preserve"> the </w:t>
      </w:r>
      <w:r w:rsidR="00EF2678" w:rsidRPr="00E235B3">
        <w:t>risk</w:t>
      </w:r>
      <w:r w:rsidR="00A77B3B">
        <w:t>,</w:t>
      </w:r>
      <w:r w:rsidRPr="00E235B3">
        <w:t xml:space="preserve"> and how effective are </w:t>
      </w:r>
      <w:r w:rsidR="002354E0">
        <w:t>those safety measures</w:t>
      </w:r>
      <w:r w:rsidR="00450C06" w:rsidRPr="00E235B3">
        <w:t>?</w:t>
      </w:r>
    </w:p>
    <w:p w:rsidR="00E235B3" w:rsidRPr="00E235B3" w:rsidRDefault="00C771FD" w:rsidP="00D45F0A">
      <w:pPr>
        <w:pStyle w:val="ListParagraph"/>
        <w:numPr>
          <w:ilvl w:val="0"/>
          <w:numId w:val="14"/>
        </w:numPr>
        <w:spacing w:after="120"/>
        <w:contextualSpacing w:val="0"/>
      </w:pPr>
      <w:r w:rsidRPr="00E235B3">
        <w:t>Identify the nu</w:t>
      </w:r>
      <w:r w:rsidRPr="00E235B3">
        <w:t xml:space="preserve">mber of defective products in the marketplace to determine the overall risk to society. </w:t>
      </w:r>
    </w:p>
    <w:p w:rsidR="007F73D0" w:rsidRPr="00E235B3" w:rsidRDefault="00C771FD" w:rsidP="00D45F0A">
      <w:pPr>
        <w:pStyle w:val="ListParagraph"/>
        <w:numPr>
          <w:ilvl w:val="0"/>
          <w:numId w:val="14"/>
        </w:numPr>
        <w:spacing w:after="120"/>
        <w:contextualSpacing w:val="0"/>
      </w:pPr>
      <w:r w:rsidRPr="00E235B3">
        <w:t>Determine how the incident occurred</w:t>
      </w:r>
      <w:r w:rsidR="00BF3EC5" w:rsidRPr="00E235B3">
        <w:t xml:space="preserve">. For instance, did it occur due to the </w:t>
      </w:r>
      <w:r w:rsidRPr="00E235B3">
        <w:t>foreseeable use or misuse of the product</w:t>
      </w:r>
      <w:r w:rsidR="00BF3EC5" w:rsidRPr="00E235B3">
        <w:t>?</w:t>
      </w:r>
    </w:p>
    <w:p w:rsidR="007F73D0" w:rsidRPr="00E235B3" w:rsidRDefault="00C771FD" w:rsidP="00D45F0A">
      <w:pPr>
        <w:pStyle w:val="ListParagraph"/>
        <w:numPr>
          <w:ilvl w:val="0"/>
          <w:numId w:val="14"/>
        </w:numPr>
        <w:spacing w:after="120"/>
        <w:contextualSpacing w:val="0"/>
      </w:pPr>
      <w:r w:rsidRPr="00E235B3">
        <w:t>Assess the hazards that may result during the i</w:t>
      </w:r>
      <w:r w:rsidRPr="00E235B3">
        <w:t>nstallation, use, maintenance, repair or disposal of the product.</w:t>
      </w:r>
    </w:p>
    <w:p w:rsidR="007F73D0" w:rsidRPr="00E235B3" w:rsidRDefault="00C771FD" w:rsidP="00D45F0A">
      <w:pPr>
        <w:pStyle w:val="ListParagraph"/>
        <w:numPr>
          <w:ilvl w:val="0"/>
          <w:numId w:val="14"/>
        </w:numPr>
        <w:spacing w:after="120"/>
        <w:contextualSpacing w:val="0"/>
      </w:pPr>
      <w:r w:rsidRPr="00E235B3">
        <w:t xml:space="preserve">Determine the probability of harm </w:t>
      </w:r>
      <w:r w:rsidR="00EF2678" w:rsidRPr="00E235B3">
        <w:t>related to the use of the product. Be sure to take</w:t>
      </w:r>
      <w:r w:rsidRPr="00E235B3">
        <w:t xml:space="preserve"> consumer </w:t>
      </w:r>
      <w:r w:rsidR="007175A6" w:rsidRPr="00E235B3">
        <w:t>behavior</w:t>
      </w:r>
      <w:r w:rsidRPr="00E235B3">
        <w:t xml:space="preserve"> and the frequency and duration of use of the product </w:t>
      </w:r>
      <w:r w:rsidR="00EF2678" w:rsidRPr="00E235B3">
        <w:t>into consideration.</w:t>
      </w:r>
    </w:p>
    <w:p w:rsidR="007F73D0" w:rsidRPr="00E235B3" w:rsidRDefault="00C771FD" w:rsidP="00D45F0A">
      <w:pPr>
        <w:pStyle w:val="ListParagraph"/>
        <w:numPr>
          <w:ilvl w:val="0"/>
          <w:numId w:val="14"/>
        </w:numPr>
        <w:spacing w:after="120"/>
        <w:contextualSpacing w:val="0"/>
      </w:pPr>
      <w:r w:rsidRPr="00E235B3">
        <w:t xml:space="preserve">Document your </w:t>
      </w:r>
      <w:r w:rsidRPr="00E235B3">
        <w:t>assessments and conclusions</w:t>
      </w:r>
      <w:r w:rsidR="00A77B3B">
        <w:t>,</w:t>
      </w:r>
      <w:r w:rsidRPr="00E235B3">
        <w:t xml:space="preserve"> and have them verified by independent experts.</w:t>
      </w:r>
    </w:p>
    <w:p w:rsidR="00C150DE" w:rsidRPr="00333A3A" w:rsidRDefault="00C771FD" w:rsidP="00C150DE">
      <w:r w:rsidRPr="00E235B3">
        <w:t>Together, the classification of hazards and independent risk assessments provide organizations with the tools they need to make a recall decision.</w:t>
      </w:r>
      <w:r>
        <w:t xml:space="preserve"> </w:t>
      </w:r>
      <w:r w:rsidR="002354E0">
        <w:t>Again, organizations that are unsure of a product’s risk of harm should provide a report to the CPSC.</w:t>
      </w:r>
    </w:p>
    <w:p w:rsidR="00241C4B" w:rsidRDefault="00C771FD" w:rsidP="00241C4B">
      <w:pPr>
        <w:pStyle w:val="Heading3"/>
      </w:pPr>
      <w:bookmarkStart w:id="22" w:name="_Toc24974000"/>
      <w:r>
        <w:t>Product Recall Decision</w:t>
      </w:r>
      <w:bookmarkEnd w:id="22"/>
    </w:p>
    <w:p w:rsidR="000E390F" w:rsidRDefault="00C771FD" w:rsidP="00A32F36">
      <w:r w:rsidRPr="0044433F">
        <w:t xml:space="preserve">Once you have appropriately assessed the risk of harm associated with a defective product, you will need to </w:t>
      </w:r>
      <w:r>
        <w:t>determine</w:t>
      </w:r>
      <w:r w:rsidRPr="0044433F">
        <w:t xml:space="preserve"> whether a recall is necessary.</w:t>
      </w:r>
      <w:r>
        <w:t xml:space="preserve"> This is often </w:t>
      </w:r>
      <w:r>
        <w:t xml:space="preserve">easier said than done, as recall decisions </w:t>
      </w:r>
      <w:r w:rsidR="00FD1617">
        <w:t>must</w:t>
      </w:r>
      <w:r>
        <w:t xml:space="preserve"> be made on a case-by-case basis and be based on all available information. </w:t>
      </w:r>
      <w:r w:rsidR="00906B84">
        <w:t xml:space="preserve">Further complicating the issue, </w:t>
      </w:r>
      <w:r w:rsidR="00BF3A0E">
        <w:t>it’s rarely obvious that a specific level of risk automatically warrants a recall.</w:t>
      </w:r>
    </w:p>
    <w:p w:rsidR="00BF3A0E" w:rsidRPr="00906B84" w:rsidRDefault="00C771FD" w:rsidP="00A32F36">
      <w:r>
        <w:t xml:space="preserve">To </w:t>
      </w:r>
      <w:r w:rsidR="002354E0">
        <w:t xml:space="preserve">help you make </w:t>
      </w:r>
      <w:r>
        <w:t>y</w:t>
      </w:r>
      <w:r>
        <w:t>our recall decision, you will need to determine if the level of risk associated with the defective product exceeds your organization’s appetite for risk. This involves considering all relevant facts as well as the nature and severity of the potential harm.</w:t>
      </w:r>
      <w:r>
        <w:t xml:space="preserve"> Specific things to consider when making a product recall decision may include:</w:t>
      </w:r>
    </w:p>
    <w:p w:rsidR="00A32F36" w:rsidRPr="00FD516B" w:rsidRDefault="00C771FD" w:rsidP="00D45F0A">
      <w:pPr>
        <w:pStyle w:val="ListParagraph"/>
        <w:numPr>
          <w:ilvl w:val="0"/>
          <w:numId w:val="15"/>
        </w:numPr>
        <w:spacing w:after="120"/>
        <w:contextualSpacing w:val="0"/>
      </w:pPr>
      <w:r w:rsidRPr="00FD516B">
        <w:t>The potential risks of a product recall</w:t>
      </w:r>
    </w:p>
    <w:p w:rsidR="00A32F36" w:rsidRPr="00FD516B" w:rsidRDefault="00C771FD" w:rsidP="00D45F0A">
      <w:pPr>
        <w:pStyle w:val="ListParagraph"/>
        <w:numPr>
          <w:ilvl w:val="0"/>
          <w:numId w:val="15"/>
        </w:numPr>
        <w:spacing w:after="120"/>
        <w:contextualSpacing w:val="0"/>
      </w:pPr>
      <w:r w:rsidRPr="00FD516B">
        <w:t>The practicality</w:t>
      </w:r>
      <w:r w:rsidR="00FD516B" w:rsidRPr="00FD516B">
        <w:t xml:space="preserve"> </w:t>
      </w:r>
      <w:r w:rsidRPr="00FD516B">
        <w:t>of a product recall</w:t>
      </w:r>
    </w:p>
    <w:p w:rsidR="00A32F36" w:rsidRPr="00FD516B" w:rsidRDefault="00C771FD" w:rsidP="00D45F0A">
      <w:pPr>
        <w:pStyle w:val="ListParagraph"/>
        <w:numPr>
          <w:ilvl w:val="0"/>
          <w:numId w:val="15"/>
        </w:numPr>
        <w:spacing w:after="120"/>
        <w:contextualSpacing w:val="0"/>
      </w:pPr>
      <w:r w:rsidRPr="00FD516B">
        <w:t xml:space="preserve">The anticipated success of </w:t>
      </w:r>
      <w:r w:rsidR="00FD516B" w:rsidRPr="00FD516B">
        <w:t>a</w:t>
      </w:r>
      <w:r w:rsidRPr="00FD516B">
        <w:t xml:space="preserve"> product recall</w:t>
      </w:r>
      <w:r w:rsidR="00FD516B" w:rsidRPr="00FD516B">
        <w:t>, including your organization’s ability to maintain or sustain the product recall</w:t>
      </w:r>
    </w:p>
    <w:p w:rsidR="00A32F36" w:rsidRPr="00FD516B" w:rsidRDefault="00C771FD" w:rsidP="00D45F0A">
      <w:pPr>
        <w:pStyle w:val="ListParagraph"/>
        <w:numPr>
          <w:ilvl w:val="0"/>
          <w:numId w:val="15"/>
        </w:numPr>
        <w:spacing w:after="120"/>
        <w:contextualSpacing w:val="0"/>
      </w:pPr>
      <w:r w:rsidRPr="00FD516B">
        <w:t>How easy it will be for the supply chain to adequately identify the affected product</w:t>
      </w:r>
    </w:p>
    <w:p w:rsidR="00FD516B" w:rsidRPr="00FD516B" w:rsidRDefault="00C771FD" w:rsidP="00D45F0A">
      <w:pPr>
        <w:pStyle w:val="ListParagraph"/>
        <w:numPr>
          <w:ilvl w:val="0"/>
          <w:numId w:val="15"/>
        </w:numPr>
        <w:spacing w:after="120"/>
        <w:contextualSpacing w:val="0"/>
      </w:pPr>
      <w:r w:rsidRPr="00FD516B">
        <w:t>W</w:t>
      </w:r>
      <w:r w:rsidR="00A32F36" w:rsidRPr="00FD516B">
        <w:t xml:space="preserve">hether </w:t>
      </w:r>
      <w:r w:rsidRPr="00FD516B">
        <w:t xml:space="preserve">there is an alternative means for reducing the risk of harm </w:t>
      </w:r>
    </w:p>
    <w:p w:rsidR="00FD516B" w:rsidRPr="00FD516B" w:rsidRDefault="00C771FD" w:rsidP="00FD516B">
      <w:pPr>
        <w:spacing w:after="120"/>
      </w:pPr>
      <w:r w:rsidRPr="00FD516B">
        <w:t>In general, in instances where serious injury or substantial property damag</w:t>
      </w:r>
      <w:r w:rsidRPr="00FD516B">
        <w:t>e could result from a product defect, you should consider implementing a product recall—even if the scope of the risk is difficult to determine.</w:t>
      </w:r>
      <w:r>
        <w:t xml:space="preserve"> Above all, it’s important to consult experts when making your recall decision. This includes the CPSC and any o</w:t>
      </w:r>
      <w:r>
        <w:t>ther relevant regulators.</w:t>
      </w:r>
    </w:p>
    <w:p w:rsidR="00241C4B" w:rsidRPr="004E175F" w:rsidRDefault="00241C4B" w:rsidP="004E175F">
      <w:pPr>
        <w:sectPr w:rsidR="00241C4B" w:rsidRPr="004E175F">
          <w:pgSz w:w="12240" w:h="15840"/>
          <w:pgMar w:top="1440" w:right="1440" w:bottom="1440" w:left="1440" w:header="720" w:footer="720" w:gutter="0"/>
          <w:cols w:space="720"/>
          <w:docGrid w:linePitch="360"/>
        </w:sectPr>
      </w:pPr>
    </w:p>
    <w:p w:rsidR="004E175F" w:rsidRDefault="00C771FD" w:rsidP="000125A5">
      <w:pPr>
        <w:pStyle w:val="Heading1"/>
      </w:pPr>
      <w:bookmarkStart w:id="23" w:name="_EXECUTING_A_PRODUCT"/>
      <w:bookmarkStart w:id="24" w:name="_Toc24974001"/>
      <w:bookmarkEnd w:id="23"/>
      <w:r>
        <w:t>EXECUTING A PRODUCT RECALL</w:t>
      </w:r>
      <w:bookmarkEnd w:id="24"/>
    </w:p>
    <w:p w:rsidR="00FD516B" w:rsidRDefault="00C771FD" w:rsidP="00FD516B">
      <w:r>
        <w:t xml:space="preserve">Product recalls can be complex, </w:t>
      </w:r>
      <w:r w:rsidR="00FB6C9D">
        <w:t xml:space="preserve">but a thorough product recall plan can help you navigate potentials risks and challenges more effectively. </w:t>
      </w:r>
    </w:p>
    <w:p w:rsidR="00BB4FB5" w:rsidRDefault="00C771FD" w:rsidP="00FD516B">
      <w:r>
        <w:t xml:space="preserve">While no two recalls are the same, </w:t>
      </w:r>
      <w:r w:rsidR="00726625">
        <w:t xml:space="preserve">aspects of </w:t>
      </w:r>
      <w:r>
        <w:t xml:space="preserve">recall plans can be standardized to ensure you assess and respond to product concerns consistently and practically. In general, a recall plan </w:t>
      </w:r>
      <w:r w:rsidR="00ED5BB2">
        <w:t>involves the following steps</w:t>
      </w:r>
      <w:r>
        <w:t>:</w:t>
      </w:r>
    </w:p>
    <w:p w:rsidR="00BB4FB5" w:rsidRDefault="00C771FD" w:rsidP="00FD516B">
      <w:r>
        <w:rPr>
          <w:noProof/>
        </w:rPr>
        <w:drawing>
          <wp:anchor distT="0" distB="0" distL="114300" distR="114300" simplePos="0" relativeHeight="251671552" behindDoc="0" locked="0" layoutInCell="1" allowOverlap="1">
            <wp:simplePos x="0" y="0"/>
            <wp:positionH relativeFrom="margin">
              <wp:posOffset>1143000</wp:posOffset>
            </wp:positionH>
            <wp:positionV relativeFrom="paragraph">
              <wp:posOffset>31841</wp:posOffset>
            </wp:positionV>
            <wp:extent cx="3657600" cy="2548255"/>
            <wp:effectExtent l="0" t="0" r="0" b="444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67908" name="Untitled-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57600" cy="2548255"/>
                    </a:xfrm>
                    <a:prstGeom prst="rect">
                      <a:avLst/>
                    </a:prstGeom>
                  </pic:spPr>
                </pic:pic>
              </a:graphicData>
            </a:graphic>
            <wp14:sizeRelH relativeFrom="margin">
              <wp14:pctWidth>0</wp14:pctWidth>
            </wp14:sizeRelH>
            <wp14:sizeRelV relativeFrom="margin">
              <wp14:pctHeight>0</wp14:pctHeight>
            </wp14:sizeRelV>
          </wp:anchor>
        </w:drawing>
      </w:r>
    </w:p>
    <w:p w:rsidR="00BB4FB5" w:rsidRDefault="00BB4FB5" w:rsidP="00FD516B"/>
    <w:p w:rsidR="00BB4FB5" w:rsidRDefault="00BB4FB5" w:rsidP="00FD516B"/>
    <w:p w:rsidR="00BB4FB5" w:rsidRDefault="00BB4FB5" w:rsidP="00FD516B"/>
    <w:p w:rsidR="00BB4FB5" w:rsidRDefault="00BB4FB5" w:rsidP="00FD516B"/>
    <w:p w:rsidR="00FB6C9D" w:rsidRDefault="00FB6C9D" w:rsidP="00FD516B"/>
    <w:p w:rsidR="00BB4FB5" w:rsidRDefault="00BB4FB5" w:rsidP="00FD516B"/>
    <w:p w:rsidR="00BB4FB5" w:rsidRDefault="00BB4FB5" w:rsidP="00FD516B"/>
    <w:p w:rsidR="003F78BC" w:rsidRDefault="003F78BC" w:rsidP="00BB4FB5">
      <w:pPr>
        <w:pStyle w:val="Heading2"/>
      </w:pPr>
      <w:bookmarkStart w:id="25" w:name="_Develop_a_Recall"/>
      <w:bookmarkStart w:id="26" w:name="_Toc24974002"/>
      <w:bookmarkEnd w:id="25"/>
    </w:p>
    <w:p w:rsidR="003F78BC" w:rsidRDefault="003F78BC" w:rsidP="00BB4FB5">
      <w:pPr>
        <w:pStyle w:val="Heading2"/>
      </w:pPr>
    </w:p>
    <w:p w:rsidR="00BB4FB5" w:rsidRDefault="00C771FD" w:rsidP="00BB4FB5">
      <w:pPr>
        <w:pStyle w:val="Heading2"/>
      </w:pPr>
      <w:r>
        <w:t>Develop a Recall Strategy</w:t>
      </w:r>
      <w:bookmarkEnd w:id="26"/>
    </w:p>
    <w:p w:rsidR="00D665E6" w:rsidRDefault="00C771FD" w:rsidP="00D665E6">
      <w:pPr>
        <w:spacing w:after="120"/>
      </w:pPr>
      <w:r>
        <w:t>Every organization is going to approach product</w:t>
      </w:r>
      <w:r>
        <w:t xml:space="preserve"> issues differently. </w:t>
      </w:r>
      <w:r w:rsidR="00D272FA">
        <w:t xml:space="preserve">However, a well-thought-out recall strategy based on proven best practices will set your organization up for success should product issues arise. </w:t>
      </w:r>
    </w:p>
    <w:p w:rsidR="00825F02" w:rsidRDefault="00C771FD" w:rsidP="00825F02">
      <w:pPr>
        <w:pStyle w:val="Heading2"/>
      </w:pPr>
      <w:r>
        <w:rPr>
          <w:noProof/>
        </w:rPr>
        <w:drawing>
          <wp:anchor distT="0" distB="0" distL="114300" distR="114300" simplePos="0" relativeHeight="251667456" behindDoc="0" locked="0" layoutInCell="1" allowOverlap="1">
            <wp:simplePos x="0" y="0"/>
            <wp:positionH relativeFrom="margin">
              <wp:posOffset>228600</wp:posOffset>
            </wp:positionH>
            <wp:positionV relativeFrom="paragraph">
              <wp:posOffset>116749</wp:posOffset>
            </wp:positionV>
            <wp:extent cx="5486400" cy="80420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976166" name="Untitled-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86400" cy="804205"/>
                    </a:xfrm>
                    <a:prstGeom prst="rect">
                      <a:avLst/>
                    </a:prstGeom>
                  </pic:spPr>
                </pic:pic>
              </a:graphicData>
            </a:graphic>
            <wp14:sizeRelH relativeFrom="margin">
              <wp14:pctWidth>0</wp14:pctWidth>
            </wp14:sizeRelH>
            <wp14:sizeRelV relativeFrom="margin">
              <wp14:pctHeight>0</wp14:pctHeight>
            </wp14:sizeRelV>
          </wp:anchor>
        </w:drawing>
      </w:r>
    </w:p>
    <w:p w:rsidR="00825F02" w:rsidRDefault="00825F02" w:rsidP="00825F02">
      <w:pPr>
        <w:pStyle w:val="Heading2"/>
      </w:pPr>
    </w:p>
    <w:p w:rsidR="00825F02" w:rsidRDefault="00825F02" w:rsidP="00825F02">
      <w:pPr>
        <w:pStyle w:val="Heading2"/>
      </w:pPr>
    </w:p>
    <w:p w:rsidR="00825F02" w:rsidRDefault="00825F02" w:rsidP="00825F02">
      <w:pPr>
        <w:pStyle w:val="Heading2"/>
      </w:pPr>
    </w:p>
    <w:p w:rsidR="00AE78FC" w:rsidRPr="00B20200" w:rsidRDefault="00C771FD" w:rsidP="00B20200">
      <w:pPr>
        <w:spacing w:after="120"/>
      </w:pPr>
      <w:r w:rsidRPr="00B20200">
        <w:t xml:space="preserve">Your organization’s recall strategy should allow you to clearly understand why the </w:t>
      </w:r>
      <w:r w:rsidRPr="00B20200">
        <w:t xml:space="preserve">recall is necessary, </w:t>
      </w:r>
      <w:r w:rsidR="00B20200" w:rsidRPr="00B20200">
        <w:t>what you plan to achieve by recalling affected product</w:t>
      </w:r>
      <w:r w:rsidR="00517F1D">
        <w:t>s</w:t>
      </w:r>
      <w:r w:rsidR="00B20200" w:rsidRPr="00B20200">
        <w:t xml:space="preserve"> and how you plan </w:t>
      </w:r>
      <w:r w:rsidRPr="00B20200">
        <w:t>to reduce the risk</w:t>
      </w:r>
      <w:r w:rsidR="00B20200" w:rsidRPr="00B20200">
        <w:t>s</w:t>
      </w:r>
      <w:r w:rsidRPr="00B20200">
        <w:t xml:space="preserve"> associated with the </w:t>
      </w:r>
      <w:r w:rsidR="00B20200" w:rsidRPr="00B20200">
        <w:t xml:space="preserve">affected </w:t>
      </w:r>
      <w:r w:rsidRPr="00B20200">
        <w:t>product</w:t>
      </w:r>
      <w:r w:rsidR="006A3AE6">
        <w:t>s</w:t>
      </w:r>
      <w:r w:rsidRPr="00B20200">
        <w:t>.</w:t>
      </w:r>
      <w:r w:rsidR="00B20200" w:rsidRPr="00B20200">
        <w:t xml:space="preserve"> </w:t>
      </w:r>
      <w:r w:rsidR="00B20200">
        <w:t xml:space="preserve">As such, developing an effective recall strategy involves establishing clear objectives, formalizing your recall process and taking financial considerations of </w:t>
      </w:r>
      <w:r w:rsidR="006A3AE6">
        <w:t>the</w:t>
      </w:r>
      <w:r w:rsidR="00B20200">
        <w:t xml:space="preserve"> recall into account. </w:t>
      </w:r>
    </w:p>
    <w:p w:rsidR="00ED758D" w:rsidRDefault="00C771FD" w:rsidP="00ED758D">
      <w:pPr>
        <w:pStyle w:val="Heading3"/>
      </w:pPr>
      <w:bookmarkStart w:id="27" w:name="_Toc24974003"/>
      <w:r w:rsidRPr="00ED758D">
        <w:t xml:space="preserve">Recall </w:t>
      </w:r>
      <w:r>
        <w:t>O</w:t>
      </w:r>
      <w:r w:rsidRPr="00ED758D">
        <w:t>bjectives</w:t>
      </w:r>
      <w:bookmarkEnd w:id="27"/>
    </w:p>
    <w:p w:rsidR="00D272FA" w:rsidRDefault="00C771FD" w:rsidP="00ED758D">
      <w:pPr>
        <w:spacing w:after="120"/>
      </w:pPr>
      <w:r>
        <w:rPr>
          <w:noProof/>
        </w:rPr>
        <w:drawing>
          <wp:anchor distT="0" distB="0" distL="114300" distR="114300" simplePos="0" relativeHeight="251682816" behindDoc="0" locked="0" layoutInCell="1" allowOverlap="1">
            <wp:simplePos x="0" y="0"/>
            <wp:positionH relativeFrom="margin">
              <wp:posOffset>274320</wp:posOffset>
            </wp:positionH>
            <wp:positionV relativeFrom="paragraph">
              <wp:posOffset>379186</wp:posOffset>
            </wp:positionV>
            <wp:extent cx="5669280" cy="744276"/>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944714" name="Untitled-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69280" cy="744276"/>
                    </a:xfrm>
                    <a:prstGeom prst="rect">
                      <a:avLst/>
                    </a:prstGeom>
                  </pic:spPr>
                </pic:pic>
              </a:graphicData>
            </a:graphic>
            <wp14:sizeRelH relativeFrom="margin">
              <wp14:pctWidth>0</wp14:pctWidth>
            </wp14:sizeRelH>
            <wp14:sizeRelV relativeFrom="margin">
              <wp14:pctHeight>0</wp14:pctHeight>
            </wp14:sizeRelV>
          </wp:anchor>
        </w:drawing>
      </w:r>
      <w:r w:rsidR="00930B0B">
        <w:t xml:space="preserve">When it comes to product recalls, setting objectives is a great way to ensure your organization is aligned. </w:t>
      </w:r>
      <w:r w:rsidR="006A3AE6">
        <w:t>Overall</w:t>
      </w:r>
      <w:r w:rsidR="00930B0B">
        <w:t>, recall object</w:t>
      </w:r>
      <w:r w:rsidR="00EC4F57">
        <w:t>ive</w:t>
      </w:r>
      <w:r w:rsidR="00930B0B">
        <w:t>s should include:</w:t>
      </w:r>
    </w:p>
    <w:p w:rsidR="002B550D" w:rsidRDefault="00C771FD" w:rsidP="00ED758D">
      <w:pPr>
        <w:pStyle w:val="Heading3"/>
      </w:pPr>
      <w:bookmarkStart w:id="28" w:name="_Toc24974004"/>
      <w:r>
        <w:rPr>
          <w:noProof/>
        </w:rPr>
        <w:drawing>
          <wp:anchor distT="0" distB="0" distL="114300" distR="114300" simplePos="0" relativeHeight="251683840" behindDoc="0" locked="0" layoutInCell="1" allowOverlap="1">
            <wp:simplePos x="0" y="0"/>
            <wp:positionH relativeFrom="margin">
              <wp:align>right</wp:align>
            </wp:positionH>
            <wp:positionV relativeFrom="paragraph">
              <wp:posOffset>-1542</wp:posOffset>
            </wp:positionV>
            <wp:extent cx="5669280" cy="2994543"/>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254117" name="Untitled-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69280" cy="2994543"/>
                    </a:xfrm>
                    <a:prstGeom prst="rect">
                      <a:avLst/>
                    </a:prstGeom>
                  </pic:spPr>
                </pic:pic>
              </a:graphicData>
            </a:graphic>
            <wp14:sizeRelH relativeFrom="margin">
              <wp14:pctWidth>0</wp14:pctWidth>
            </wp14:sizeRelH>
            <wp14:sizeRelV relativeFrom="margin">
              <wp14:pctHeight>0</wp14:pctHeight>
            </wp14:sizeRelV>
          </wp:anchor>
        </w:drawing>
      </w:r>
    </w:p>
    <w:p w:rsidR="002B550D" w:rsidRDefault="002B550D" w:rsidP="00ED758D">
      <w:pPr>
        <w:pStyle w:val="Heading3"/>
      </w:pPr>
    </w:p>
    <w:p w:rsidR="002B550D" w:rsidRDefault="002B550D" w:rsidP="00ED758D">
      <w:pPr>
        <w:pStyle w:val="Heading3"/>
      </w:pPr>
    </w:p>
    <w:p w:rsidR="002B550D" w:rsidRDefault="002B550D" w:rsidP="00ED758D">
      <w:pPr>
        <w:pStyle w:val="Heading3"/>
      </w:pPr>
    </w:p>
    <w:p w:rsidR="002B550D" w:rsidRDefault="002B550D" w:rsidP="00ED758D">
      <w:pPr>
        <w:pStyle w:val="Heading3"/>
      </w:pPr>
    </w:p>
    <w:p w:rsidR="002B550D" w:rsidRDefault="002B550D" w:rsidP="00ED758D">
      <w:pPr>
        <w:pStyle w:val="Heading3"/>
      </w:pPr>
    </w:p>
    <w:p w:rsidR="002B550D" w:rsidRDefault="002B550D" w:rsidP="00ED758D">
      <w:pPr>
        <w:pStyle w:val="Heading3"/>
      </w:pPr>
    </w:p>
    <w:p w:rsidR="002B550D" w:rsidRDefault="002B550D" w:rsidP="00ED758D">
      <w:pPr>
        <w:pStyle w:val="Heading3"/>
      </w:pPr>
    </w:p>
    <w:p w:rsidR="002B550D" w:rsidRDefault="002B550D" w:rsidP="00ED758D">
      <w:pPr>
        <w:pStyle w:val="Heading3"/>
      </w:pPr>
    </w:p>
    <w:p w:rsidR="002B550D" w:rsidRDefault="002B550D" w:rsidP="00ED758D">
      <w:pPr>
        <w:pStyle w:val="Heading3"/>
      </w:pPr>
    </w:p>
    <w:p w:rsidR="002B550D" w:rsidRDefault="002B550D" w:rsidP="00ED758D">
      <w:pPr>
        <w:pStyle w:val="Heading3"/>
      </w:pPr>
    </w:p>
    <w:p w:rsidR="002B550D" w:rsidRDefault="002B550D" w:rsidP="00ED758D">
      <w:pPr>
        <w:pStyle w:val="Heading3"/>
      </w:pPr>
    </w:p>
    <w:p w:rsidR="002B550D" w:rsidRDefault="002B550D" w:rsidP="00ED758D">
      <w:pPr>
        <w:pStyle w:val="Heading3"/>
      </w:pPr>
    </w:p>
    <w:p w:rsidR="002B550D" w:rsidRDefault="002B550D" w:rsidP="00ED758D">
      <w:pPr>
        <w:pStyle w:val="Heading3"/>
      </w:pPr>
    </w:p>
    <w:p w:rsidR="002B550D" w:rsidRDefault="002B550D" w:rsidP="00ED758D">
      <w:pPr>
        <w:pStyle w:val="Heading3"/>
      </w:pPr>
    </w:p>
    <w:p w:rsidR="00ED758D" w:rsidRPr="00ED758D" w:rsidRDefault="00C771FD" w:rsidP="00ED758D">
      <w:pPr>
        <w:pStyle w:val="Heading3"/>
      </w:pPr>
      <w:r w:rsidRPr="00ED758D">
        <w:t xml:space="preserve">Recall </w:t>
      </w:r>
      <w:r w:rsidRPr="003F78BC">
        <w:rPr>
          <w:rStyle w:val="Heading3Char"/>
        </w:rPr>
        <w:t>P</w:t>
      </w:r>
      <w:r w:rsidRPr="00ED758D">
        <w:t>rocess</w:t>
      </w:r>
      <w:r w:rsidR="00BB45B0">
        <w:t>es</w:t>
      </w:r>
      <w:bookmarkEnd w:id="28"/>
    </w:p>
    <w:p w:rsidR="00ED758D" w:rsidRDefault="00C771FD" w:rsidP="00BB45B0">
      <w:pPr>
        <w:spacing w:after="120"/>
      </w:pPr>
      <w:r>
        <w:t>The</w:t>
      </w:r>
      <w:r w:rsidR="00467527">
        <w:t xml:space="preserve"> recall process </w:t>
      </w:r>
      <w:r>
        <w:t>refers to your method</w:t>
      </w:r>
      <w:r w:rsidR="00C1673D">
        <w:t>s</w:t>
      </w:r>
      <w:r>
        <w:t xml:space="preserve"> for removing defective products from the marketplace and </w:t>
      </w:r>
      <w:r w:rsidR="00467527">
        <w:t>should be designed with your objectives in mind. Overall, your recall process needs to make retrieving, repairing, modifying or replacing an affected product as easy as possible.</w:t>
      </w:r>
      <w:r>
        <w:t xml:space="preserve"> Some best practices for establishing a strong recall process include the following:</w:t>
      </w:r>
    </w:p>
    <w:p w:rsidR="003744C9" w:rsidRDefault="00C771FD" w:rsidP="00525917">
      <w:pPr>
        <w:spacing w:after="120"/>
      </w:pPr>
      <w:r>
        <w:rPr>
          <w:noProof/>
        </w:rPr>
        <w:drawing>
          <wp:anchor distT="0" distB="0" distL="114300" distR="114300" simplePos="0" relativeHeight="251693056" behindDoc="0" locked="0" layoutInCell="1" allowOverlap="1">
            <wp:simplePos x="0" y="0"/>
            <wp:positionH relativeFrom="margin">
              <wp:align>right</wp:align>
            </wp:positionH>
            <wp:positionV relativeFrom="paragraph">
              <wp:posOffset>0</wp:posOffset>
            </wp:positionV>
            <wp:extent cx="5669280" cy="420687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511012" name="Product Recall.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69280" cy="4206875"/>
                    </a:xfrm>
                    <a:prstGeom prst="rect">
                      <a:avLst/>
                    </a:prstGeom>
                  </pic:spPr>
                </pic:pic>
              </a:graphicData>
            </a:graphic>
            <wp14:sizeRelH relativeFrom="margin">
              <wp14:pctWidth>0</wp14:pctWidth>
            </wp14:sizeRelH>
            <wp14:sizeRelV relativeFrom="margin">
              <wp14:pctHeight>0</wp14:pctHeight>
            </wp14:sizeRelV>
          </wp:anchor>
        </w:drawing>
      </w:r>
    </w:p>
    <w:p w:rsidR="003744C9" w:rsidRDefault="003744C9" w:rsidP="00525917">
      <w:pPr>
        <w:spacing w:after="120"/>
      </w:pPr>
    </w:p>
    <w:p w:rsidR="003744C9" w:rsidRDefault="003744C9" w:rsidP="00525917">
      <w:pPr>
        <w:spacing w:after="120"/>
      </w:pPr>
    </w:p>
    <w:p w:rsidR="003744C9" w:rsidRDefault="003744C9" w:rsidP="00525917">
      <w:pPr>
        <w:spacing w:after="120"/>
      </w:pPr>
    </w:p>
    <w:p w:rsidR="003744C9" w:rsidRDefault="003744C9" w:rsidP="00525917">
      <w:pPr>
        <w:spacing w:after="120"/>
      </w:pPr>
    </w:p>
    <w:p w:rsidR="003744C9" w:rsidRDefault="003744C9" w:rsidP="00525917">
      <w:pPr>
        <w:spacing w:after="120"/>
      </w:pPr>
    </w:p>
    <w:p w:rsidR="003744C9" w:rsidRDefault="003744C9" w:rsidP="00525917">
      <w:pPr>
        <w:spacing w:after="120"/>
      </w:pPr>
    </w:p>
    <w:p w:rsidR="003744C9" w:rsidRDefault="003744C9" w:rsidP="00525917">
      <w:pPr>
        <w:spacing w:after="120"/>
      </w:pPr>
    </w:p>
    <w:p w:rsidR="003744C9" w:rsidRDefault="003744C9" w:rsidP="00525917">
      <w:pPr>
        <w:spacing w:after="120"/>
      </w:pPr>
    </w:p>
    <w:p w:rsidR="003744C9" w:rsidRDefault="003744C9" w:rsidP="00525917">
      <w:pPr>
        <w:spacing w:after="120"/>
      </w:pPr>
    </w:p>
    <w:p w:rsidR="003744C9" w:rsidRDefault="003744C9" w:rsidP="00525917">
      <w:pPr>
        <w:spacing w:after="120"/>
      </w:pPr>
    </w:p>
    <w:p w:rsidR="003744C9" w:rsidRDefault="003744C9" w:rsidP="00525917">
      <w:pPr>
        <w:spacing w:after="120"/>
      </w:pPr>
    </w:p>
    <w:p w:rsidR="003744C9" w:rsidRDefault="003744C9" w:rsidP="00525917">
      <w:pPr>
        <w:spacing w:after="120"/>
      </w:pPr>
    </w:p>
    <w:p w:rsidR="003744C9" w:rsidRDefault="003744C9" w:rsidP="00525917">
      <w:pPr>
        <w:spacing w:after="120"/>
      </w:pPr>
    </w:p>
    <w:p w:rsidR="003744C9" w:rsidRDefault="003744C9" w:rsidP="00525917">
      <w:pPr>
        <w:spacing w:after="120"/>
      </w:pPr>
    </w:p>
    <w:p w:rsidR="005C19ED" w:rsidRDefault="005C19ED" w:rsidP="00525917">
      <w:pPr>
        <w:spacing w:after="120"/>
      </w:pPr>
    </w:p>
    <w:p w:rsidR="005C19ED" w:rsidRDefault="00C771FD" w:rsidP="00525917">
      <w:pPr>
        <w:spacing w:after="120"/>
      </w:pPr>
      <w:r>
        <w:rPr>
          <w:noProof/>
        </w:rPr>
        <w:drawing>
          <wp:anchor distT="0" distB="0" distL="114300" distR="114300" simplePos="0" relativeHeight="251686912" behindDoc="0" locked="0" layoutInCell="1" allowOverlap="1">
            <wp:simplePos x="0" y="0"/>
            <wp:positionH relativeFrom="margin">
              <wp:align>right</wp:align>
            </wp:positionH>
            <wp:positionV relativeFrom="paragraph">
              <wp:posOffset>0</wp:posOffset>
            </wp:positionV>
            <wp:extent cx="5669280" cy="1744395"/>
            <wp:effectExtent l="0" t="0" r="762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150444" name="Untitled-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69280" cy="1744395"/>
                    </a:xfrm>
                    <a:prstGeom prst="rect">
                      <a:avLst/>
                    </a:prstGeom>
                  </pic:spPr>
                </pic:pic>
              </a:graphicData>
            </a:graphic>
            <wp14:sizeRelH relativeFrom="margin">
              <wp14:pctWidth>0</wp14:pctWidth>
            </wp14:sizeRelH>
            <wp14:sizeRelV relativeFrom="margin">
              <wp14:pctHeight>0</wp14:pctHeight>
            </wp14:sizeRelV>
          </wp:anchor>
        </w:drawing>
      </w:r>
    </w:p>
    <w:p w:rsidR="005C19ED" w:rsidRDefault="005C19ED" w:rsidP="00525917">
      <w:pPr>
        <w:spacing w:after="120"/>
      </w:pPr>
    </w:p>
    <w:p w:rsidR="005C19ED" w:rsidRDefault="005C19ED" w:rsidP="00525917">
      <w:pPr>
        <w:spacing w:after="120"/>
      </w:pPr>
    </w:p>
    <w:p w:rsidR="005C19ED" w:rsidRDefault="005C19ED" w:rsidP="00525917">
      <w:pPr>
        <w:spacing w:after="120"/>
      </w:pPr>
    </w:p>
    <w:p w:rsidR="005C19ED" w:rsidRDefault="005C19ED" w:rsidP="00525917">
      <w:pPr>
        <w:spacing w:after="120"/>
      </w:pPr>
    </w:p>
    <w:p w:rsidR="005C19ED" w:rsidRDefault="005C19ED" w:rsidP="00525917">
      <w:pPr>
        <w:spacing w:after="120"/>
      </w:pPr>
    </w:p>
    <w:p w:rsidR="005C19ED" w:rsidRDefault="005C19ED" w:rsidP="00525917">
      <w:pPr>
        <w:spacing w:after="120"/>
      </w:pPr>
    </w:p>
    <w:p w:rsidR="00525917" w:rsidRDefault="00C771FD" w:rsidP="00525917">
      <w:pPr>
        <w:spacing w:after="120"/>
      </w:pPr>
      <w:r>
        <w:t>Remember, processes may differ from product to product, so it’s important to review them before</w:t>
      </w:r>
      <w:r>
        <w:t xml:space="preserve"> every new recall. Your product recall team can serve as the initial reviewers of these processes.</w:t>
      </w:r>
    </w:p>
    <w:p w:rsidR="00D272FA" w:rsidRPr="00ED758D" w:rsidRDefault="00C771FD" w:rsidP="00ED758D">
      <w:pPr>
        <w:pStyle w:val="Heading3"/>
      </w:pPr>
      <w:bookmarkStart w:id="29" w:name="_Toc24974005"/>
      <w:r w:rsidRPr="00ED758D">
        <w:t xml:space="preserve">Financial </w:t>
      </w:r>
      <w:r w:rsidR="00BB45B0">
        <w:t>C</w:t>
      </w:r>
      <w:r w:rsidRPr="00ED758D">
        <w:t>onsiderations</w:t>
      </w:r>
      <w:bookmarkEnd w:id="29"/>
    </w:p>
    <w:p w:rsidR="00525917" w:rsidRPr="00525917" w:rsidRDefault="00C771FD" w:rsidP="00165E74">
      <w:r w:rsidRPr="00525917">
        <w:t>The associated costs of a recall can differ depending on how many products were affected and your organization’s specific recall pro</w:t>
      </w:r>
      <w:r w:rsidRPr="00525917">
        <w:t xml:space="preserve">cesses. However, as part of your recall strategy, it’s important </w:t>
      </w:r>
      <w:r>
        <w:t xml:space="preserve">to clearly document </w:t>
      </w:r>
      <w:r w:rsidR="004B01F7">
        <w:t>the potential costs of a recall to ensure you have the resources necessary to address all product concerns.</w:t>
      </w:r>
    </w:p>
    <w:p w:rsidR="00165E74" w:rsidRPr="00870CD6" w:rsidRDefault="00C771FD" w:rsidP="00165E74">
      <w:r w:rsidRPr="00870CD6">
        <w:t xml:space="preserve">In general, the primary costs associated with a product recall </w:t>
      </w:r>
      <w:r w:rsidRPr="00870CD6">
        <w:t>can include, but are not limited to</w:t>
      </w:r>
      <w:r w:rsidR="00557EBD">
        <w:t>, the following</w:t>
      </w:r>
      <w:r w:rsidRPr="00870CD6">
        <w:t>:</w:t>
      </w:r>
    </w:p>
    <w:p w:rsidR="00165E74" w:rsidRDefault="00C771FD" w:rsidP="00D45F0A">
      <w:pPr>
        <w:pStyle w:val="ListParagraph"/>
        <w:numPr>
          <w:ilvl w:val="0"/>
          <w:numId w:val="18"/>
        </w:numPr>
        <w:spacing w:after="120"/>
        <w:contextualSpacing w:val="0"/>
      </w:pPr>
      <w:r w:rsidRPr="00870CD6">
        <w:t>Advertising and communication costs</w:t>
      </w:r>
    </w:p>
    <w:p w:rsidR="00165E74" w:rsidRPr="00870CD6" w:rsidRDefault="00C771FD" w:rsidP="00D45F0A">
      <w:pPr>
        <w:pStyle w:val="ListParagraph"/>
        <w:numPr>
          <w:ilvl w:val="0"/>
          <w:numId w:val="18"/>
        </w:numPr>
        <w:spacing w:after="120"/>
        <w:contextualSpacing w:val="0"/>
      </w:pPr>
      <w:r w:rsidRPr="00870CD6">
        <w:t>Costs associated with the retrieval, repair, modification, installation and disposal of affected product</w:t>
      </w:r>
      <w:r w:rsidR="00557EBD">
        <w:t>s</w:t>
      </w:r>
    </w:p>
    <w:p w:rsidR="00165E74" w:rsidRDefault="00C771FD" w:rsidP="00D45F0A">
      <w:pPr>
        <w:pStyle w:val="ListParagraph"/>
        <w:numPr>
          <w:ilvl w:val="0"/>
          <w:numId w:val="18"/>
        </w:numPr>
        <w:spacing w:after="120"/>
        <w:contextualSpacing w:val="0"/>
      </w:pPr>
      <w:r w:rsidRPr="00870CD6">
        <w:t xml:space="preserve">Costs associated with the production and distribution of </w:t>
      </w:r>
      <w:r w:rsidRPr="00870CD6">
        <w:t>replacement products</w:t>
      </w:r>
    </w:p>
    <w:p w:rsidR="00870CD6" w:rsidRDefault="00C771FD" w:rsidP="00D45F0A">
      <w:pPr>
        <w:pStyle w:val="ListParagraph"/>
        <w:numPr>
          <w:ilvl w:val="0"/>
          <w:numId w:val="18"/>
        </w:numPr>
        <w:spacing w:after="120"/>
        <w:contextualSpacing w:val="0"/>
      </w:pPr>
      <w:r>
        <w:t xml:space="preserve">Costs associated with </w:t>
      </w:r>
      <w:r w:rsidR="00084D35">
        <w:t>compensating</w:t>
      </w:r>
      <w:r>
        <w:t xml:space="preserve"> consumers</w:t>
      </w:r>
    </w:p>
    <w:p w:rsidR="00165E74" w:rsidRDefault="00C771FD" w:rsidP="00D45F0A">
      <w:pPr>
        <w:pStyle w:val="ListParagraph"/>
        <w:numPr>
          <w:ilvl w:val="0"/>
          <w:numId w:val="18"/>
        </w:numPr>
        <w:spacing w:after="120"/>
        <w:contextualSpacing w:val="0"/>
      </w:pPr>
      <w:r>
        <w:t>Costs associated with business interruptions and lost income</w:t>
      </w:r>
    </w:p>
    <w:p w:rsidR="00870CD6" w:rsidRDefault="00C771FD" w:rsidP="00D45F0A">
      <w:pPr>
        <w:pStyle w:val="ListParagraph"/>
        <w:numPr>
          <w:ilvl w:val="0"/>
          <w:numId w:val="18"/>
        </w:numPr>
        <w:spacing w:after="120"/>
        <w:contextualSpacing w:val="0"/>
      </w:pPr>
      <w:r>
        <w:t>Consultation costs</w:t>
      </w:r>
    </w:p>
    <w:p w:rsidR="00870CD6" w:rsidRDefault="00C771FD" w:rsidP="00D45F0A">
      <w:pPr>
        <w:pStyle w:val="ListParagraph"/>
        <w:numPr>
          <w:ilvl w:val="0"/>
          <w:numId w:val="18"/>
        </w:numPr>
        <w:spacing w:after="120"/>
        <w:contextualSpacing w:val="0"/>
      </w:pPr>
      <w:r>
        <w:t>Investigation costs</w:t>
      </w:r>
    </w:p>
    <w:p w:rsidR="00870CD6" w:rsidRPr="00870CD6" w:rsidRDefault="00C771FD" w:rsidP="00D45F0A">
      <w:pPr>
        <w:pStyle w:val="ListParagraph"/>
        <w:numPr>
          <w:ilvl w:val="0"/>
          <w:numId w:val="18"/>
        </w:numPr>
        <w:spacing w:after="120"/>
        <w:contextualSpacing w:val="0"/>
      </w:pPr>
      <w:r>
        <w:t>Communication costs</w:t>
      </w:r>
    </w:p>
    <w:p w:rsidR="00165E74" w:rsidRPr="00870CD6" w:rsidRDefault="00C771FD" w:rsidP="00D45F0A">
      <w:pPr>
        <w:pStyle w:val="ListParagraph"/>
        <w:numPr>
          <w:ilvl w:val="0"/>
          <w:numId w:val="18"/>
        </w:numPr>
        <w:spacing w:after="120"/>
        <w:contextualSpacing w:val="0"/>
      </w:pPr>
      <w:r w:rsidRPr="00870CD6">
        <w:t>Legal costs</w:t>
      </w:r>
    </w:p>
    <w:p w:rsidR="00870CD6" w:rsidRDefault="00C771FD" w:rsidP="00D45F0A">
      <w:pPr>
        <w:pStyle w:val="ListParagraph"/>
        <w:numPr>
          <w:ilvl w:val="0"/>
          <w:numId w:val="18"/>
        </w:numPr>
        <w:spacing w:after="120"/>
        <w:contextualSpacing w:val="0"/>
      </w:pPr>
      <w:r w:rsidRPr="00870CD6">
        <w:t>Staffing costs</w:t>
      </w:r>
    </w:p>
    <w:p w:rsidR="00812115" w:rsidRPr="00870CD6" w:rsidRDefault="00C771FD" w:rsidP="00812115">
      <w:pPr>
        <w:spacing w:after="120"/>
      </w:pPr>
      <w:r>
        <w:t>Consider having your product recall team ev</w:t>
      </w:r>
      <w:r>
        <w:t>aluate these costs and the ways your organization can appropriately allocate the necessary funds. Additionally, it’s important to speak with a qualified insurance broker, as they can recommend risk management strategies and customized policies to help mana</w:t>
      </w:r>
      <w:r>
        <w:t xml:space="preserve">ge product recall costs. </w:t>
      </w:r>
    </w:p>
    <w:p w:rsidR="00BB4FB5" w:rsidRPr="002333B5" w:rsidRDefault="00C771FD" w:rsidP="00870CD6">
      <w:pPr>
        <w:pStyle w:val="Heading2"/>
      </w:pPr>
      <w:bookmarkStart w:id="30" w:name="_Toc24974006"/>
      <w:r w:rsidRPr="002333B5">
        <w:t>Create a Communication Plan</w:t>
      </w:r>
      <w:bookmarkEnd w:id="30"/>
    </w:p>
    <w:p w:rsidR="000D15F7" w:rsidRDefault="00C771FD" w:rsidP="000D15F7">
      <w:r>
        <w:t>Clear, consistent</w:t>
      </w:r>
      <w:r w:rsidR="002333B5">
        <w:t xml:space="preserve">, </w:t>
      </w:r>
      <w:r>
        <w:t xml:space="preserve">concise </w:t>
      </w:r>
      <w:r w:rsidR="002333B5">
        <w:t xml:space="preserve">and accurate </w:t>
      </w:r>
      <w:r>
        <w:t>communication provides a strong foundation for effective product recall</w:t>
      </w:r>
      <w:r w:rsidR="002333B5">
        <w:t>s</w:t>
      </w:r>
      <w:r>
        <w:t>.</w:t>
      </w:r>
      <w:r w:rsidR="002333B5">
        <w:t xml:space="preserve"> As such, it’s important to develop and document a communication plan that’s designed to meet the needs of various stakeholders affected by the recall.</w:t>
      </w:r>
    </w:p>
    <w:p w:rsidR="004904A5" w:rsidRDefault="00C771FD" w:rsidP="000D15F7">
      <w:r>
        <w:t>Strong communication plans a</w:t>
      </w:r>
      <w:r w:rsidRPr="007722AC">
        <w:t xml:space="preserve">llow stakeholders to easily understand product hazards and the actions they </w:t>
      </w:r>
      <w:r w:rsidRPr="007722AC">
        <w:t>need to take to minimize the risk</w:t>
      </w:r>
      <w:r>
        <w:t xml:space="preserve">. Furthermore, your plan should </w:t>
      </w:r>
      <w:r w:rsidR="00804C1A">
        <w:t>g</w:t>
      </w:r>
      <w:r>
        <w:t>ive</w:t>
      </w:r>
      <w:r w:rsidRPr="007722AC">
        <w:t xml:space="preserve"> affected </w:t>
      </w:r>
      <w:r>
        <w:t>parties</w:t>
      </w:r>
      <w:r w:rsidRPr="007722AC">
        <w:t xml:space="preserve"> the information they need to communicate with</w:t>
      </w:r>
      <w:r w:rsidR="00D145D1">
        <w:t xml:space="preserve"> the</w:t>
      </w:r>
      <w:r w:rsidRPr="007722AC">
        <w:t xml:space="preserve"> organization implementing the recall</w:t>
      </w:r>
      <w:r w:rsidR="00804C1A">
        <w:t>.</w:t>
      </w:r>
      <w:r>
        <w:t xml:space="preserve"> This information will likely come from your recall strategy and recall notice. </w:t>
      </w:r>
    </w:p>
    <w:p w:rsidR="002333B5" w:rsidRDefault="00C771FD" w:rsidP="000D15F7">
      <w:r>
        <w:t>T</w:t>
      </w:r>
      <w:r>
        <w:t>he following are some considerations to keep in mind when creating a communication plan:</w:t>
      </w:r>
    </w:p>
    <w:p w:rsidR="00962EA9" w:rsidRDefault="00C771FD" w:rsidP="00D45F0A">
      <w:pPr>
        <w:pStyle w:val="ListParagraph"/>
        <w:numPr>
          <w:ilvl w:val="0"/>
          <w:numId w:val="19"/>
        </w:numPr>
        <w:spacing w:after="120"/>
        <w:contextualSpacing w:val="0"/>
      </w:pPr>
      <w:r>
        <w:t xml:space="preserve">Communication plans should clearly identify your recall processes, listing the steps consumers need to follow to ensure their health and safety. </w:t>
      </w:r>
      <w:r w:rsidR="000C3DC4">
        <w:t xml:space="preserve">Plans should also include the means </w:t>
      </w:r>
      <w:r w:rsidR="00801F44">
        <w:t xml:space="preserve">by </w:t>
      </w:r>
      <w:r w:rsidR="000C3DC4">
        <w:t>which consumers can contact you for questions regarding the recall.</w:t>
      </w:r>
    </w:p>
    <w:p w:rsidR="00804C1A" w:rsidRDefault="00C771FD" w:rsidP="00D45F0A">
      <w:pPr>
        <w:pStyle w:val="ListParagraph"/>
        <w:numPr>
          <w:ilvl w:val="0"/>
          <w:numId w:val="19"/>
        </w:numPr>
        <w:spacing w:after="120"/>
        <w:contextualSpacing w:val="0"/>
      </w:pPr>
      <w:r>
        <w:t>Communication plans should establish how your organization will deal with the increase of consumer inquires you are likely to get as a result of the recall. For many firms</w:t>
      </w:r>
      <w:r>
        <w:t>, this involves leveraging the services of a call center or other third party.</w:t>
      </w:r>
    </w:p>
    <w:p w:rsidR="000C3DC4" w:rsidRDefault="00C771FD" w:rsidP="00D45F0A">
      <w:pPr>
        <w:pStyle w:val="ListParagraph"/>
        <w:numPr>
          <w:ilvl w:val="0"/>
          <w:numId w:val="19"/>
        </w:numPr>
        <w:spacing w:after="120"/>
        <w:contextualSpacing w:val="0"/>
      </w:pPr>
      <w:r>
        <w:t>Communication plans should take internal stakeholders and compliance considerations into account. Above all, ensure your recall team, applicable regulatory bodies and internal s</w:t>
      </w:r>
      <w:r>
        <w:t>takeholders are aware of the recall and your overall strategy.</w:t>
      </w:r>
    </w:p>
    <w:p w:rsidR="000C3DC4" w:rsidRDefault="00C771FD" w:rsidP="00D45F0A">
      <w:pPr>
        <w:pStyle w:val="ListParagraph"/>
        <w:numPr>
          <w:ilvl w:val="0"/>
          <w:numId w:val="19"/>
        </w:numPr>
        <w:spacing w:after="120"/>
        <w:contextualSpacing w:val="0"/>
      </w:pPr>
      <w:r>
        <w:t>Communication plans should break down the list of audiences and the potential communications they could receive.</w:t>
      </w:r>
    </w:p>
    <w:p w:rsidR="000C3DC4" w:rsidRDefault="00C771FD" w:rsidP="00D45F0A">
      <w:pPr>
        <w:pStyle w:val="ListParagraph"/>
        <w:numPr>
          <w:ilvl w:val="0"/>
          <w:numId w:val="19"/>
        </w:numPr>
        <w:spacing w:after="120"/>
        <w:contextualSpacing w:val="0"/>
      </w:pPr>
      <w:r>
        <w:t xml:space="preserve">Communication plans should include a proposed distribution schedule. </w:t>
      </w:r>
      <w:r w:rsidR="001A1DA4">
        <w:t>Remember</w:t>
      </w:r>
      <w:r>
        <w:t>, r</w:t>
      </w:r>
      <w:r>
        <w:t>ecall communications should be launched soon after you make your recall decision.</w:t>
      </w:r>
    </w:p>
    <w:p w:rsidR="000C3DC4" w:rsidRDefault="00C771FD" w:rsidP="000C3DC4">
      <w:pPr>
        <w:spacing w:after="120"/>
      </w:pPr>
      <w:r>
        <w:t>In general, your communication plan must account for</w:t>
      </w:r>
      <w:r w:rsidR="004904A5">
        <w:t xml:space="preserve"> how you will interface with</w:t>
      </w:r>
      <w:r>
        <w:t xml:space="preserve"> regulators, your supply chain and consumers.</w:t>
      </w:r>
      <w:r w:rsidR="00883C0B">
        <w:t xml:space="preserve"> Each of these stakeholders will have their own communication needs and considerations.</w:t>
      </w:r>
    </w:p>
    <w:p w:rsidR="004904A5" w:rsidRPr="004904A5" w:rsidRDefault="00C771FD" w:rsidP="004904A5">
      <w:pPr>
        <w:pStyle w:val="Heading3"/>
      </w:pPr>
      <w:bookmarkStart w:id="31" w:name="_Toc24974007"/>
      <w:r w:rsidRPr="004904A5">
        <w:t>Recall Notices</w:t>
      </w:r>
      <w:bookmarkEnd w:id="31"/>
    </w:p>
    <w:p w:rsidR="004904A5" w:rsidRPr="004904A5" w:rsidRDefault="00C771FD" w:rsidP="004904A5">
      <w:pPr>
        <w:spacing w:after="120"/>
      </w:pPr>
      <w:r>
        <w:t>To best reach key stakeholders</w:t>
      </w:r>
      <w:r w:rsidR="000F593B">
        <w:t xml:space="preserve"> </w:t>
      </w:r>
      <w:r>
        <w:t xml:space="preserve">such as regulators, your supply chain and consumers, you will first need to create and distribute a recall notice. </w:t>
      </w:r>
      <w:r w:rsidRPr="004904A5">
        <w:t>The recall notice should include the following:</w:t>
      </w:r>
    </w:p>
    <w:p w:rsidR="004904A5" w:rsidRPr="004904A5" w:rsidRDefault="00C771FD" w:rsidP="00D45F0A">
      <w:pPr>
        <w:pStyle w:val="ListParagraph"/>
        <w:numPr>
          <w:ilvl w:val="0"/>
          <w:numId w:val="20"/>
        </w:numPr>
        <w:spacing w:after="120"/>
        <w:contextualSpacing w:val="0"/>
      </w:pPr>
      <w:r w:rsidRPr="004904A5">
        <w:t>A</w:t>
      </w:r>
      <w:r>
        <w:t xml:space="preserve">n </w:t>
      </w:r>
      <w:r w:rsidRPr="004904A5">
        <w:t>identification number</w:t>
      </w:r>
      <w:r>
        <w:t xml:space="preserve"> that’s unique to your recall communications and will be used as you continue to provide updates</w:t>
      </w:r>
    </w:p>
    <w:p w:rsidR="004904A5" w:rsidRPr="004904A5" w:rsidRDefault="00C771FD" w:rsidP="00D45F0A">
      <w:pPr>
        <w:pStyle w:val="ListParagraph"/>
        <w:numPr>
          <w:ilvl w:val="0"/>
          <w:numId w:val="20"/>
        </w:numPr>
        <w:spacing w:after="120"/>
        <w:contextualSpacing w:val="0"/>
      </w:pPr>
      <w:r w:rsidRPr="004904A5">
        <w:t>A clear description of the affected product</w:t>
      </w:r>
      <w:r>
        <w:t>, including key identifiers (e.g., makes, models, part numbers, serial numbers, and batch or lo</w:t>
      </w:r>
      <w:r>
        <w:t>t codes)</w:t>
      </w:r>
    </w:p>
    <w:p w:rsidR="004904A5" w:rsidRPr="004904A5" w:rsidRDefault="00C771FD" w:rsidP="00D45F0A">
      <w:pPr>
        <w:pStyle w:val="ListParagraph"/>
        <w:numPr>
          <w:ilvl w:val="0"/>
          <w:numId w:val="20"/>
        </w:numPr>
        <w:spacing w:after="120"/>
        <w:contextualSpacing w:val="0"/>
      </w:pPr>
      <w:r w:rsidRPr="004904A5">
        <w:t xml:space="preserve">A photograph or image of the </w:t>
      </w:r>
      <w:r>
        <w:t xml:space="preserve">affected </w:t>
      </w:r>
      <w:r w:rsidRPr="004904A5">
        <w:t>product</w:t>
      </w:r>
    </w:p>
    <w:p w:rsidR="004904A5" w:rsidRPr="004904A5" w:rsidRDefault="00C771FD" w:rsidP="00D45F0A">
      <w:pPr>
        <w:pStyle w:val="ListParagraph"/>
        <w:numPr>
          <w:ilvl w:val="0"/>
          <w:numId w:val="20"/>
        </w:numPr>
        <w:spacing w:after="120"/>
        <w:contextualSpacing w:val="0"/>
      </w:pPr>
      <w:r w:rsidRPr="004904A5">
        <w:t>Where and when the affected product was sold and distributed</w:t>
      </w:r>
    </w:p>
    <w:p w:rsidR="004904A5" w:rsidRPr="004904A5" w:rsidRDefault="00C771FD" w:rsidP="00D45F0A">
      <w:pPr>
        <w:pStyle w:val="ListParagraph"/>
        <w:numPr>
          <w:ilvl w:val="0"/>
          <w:numId w:val="20"/>
        </w:numPr>
        <w:spacing w:after="120"/>
        <w:contextualSpacing w:val="0"/>
      </w:pPr>
      <w:r w:rsidRPr="004904A5">
        <w:t xml:space="preserve">A description of </w:t>
      </w:r>
      <w:r>
        <w:t xml:space="preserve">why the product is being recalled, including </w:t>
      </w:r>
      <w:r w:rsidRPr="004904A5">
        <w:t xml:space="preserve">the </w:t>
      </w:r>
      <w:r>
        <w:t>risk</w:t>
      </w:r>
      <w:r w:rsidR="00736B26">
        <w:t>s</w:t>
      </w:r>
      <w:r>
        <w:t xml:space="preserve"> it poses to consumers</w:t>
      </w:r>
    </w:p>
    <w:p w:rsidR="004904A5" w:rsidRPr="004904A5" w:rsidRDefault="00C771FD" w:rsidP="00D45F0A">
      <w:pPr>
        <w:pStyle w:val="ListParagraph"/>
        <w:numPr>
          <w:ilvl w:val="0"/>
          <w:numId w:val="20"/>
        </w:numPr>
        <w:spacing w:after="120"/>
        <w:contextualSpacing w:val="0"/>
      </w:pPr>
      <w:r w:rsidRPr="004904A5">
        <w:t>A clear explanation of the actions consumer</w:t>
      </w:r>
      <w:r>
        <w:t xml:space="preserve">s </w:t>
      </w:r>
      <w:r w:rsidRPr="004904A5">
        <w:t>s</w:t>
      </w:r>
      <w:r w:rsidRPr="004904A5">
        <w:t>hould take</w:t>
      </w:r>
      <w:r>
        <w:t xml:space="preserve"> to reduce the potential risks</w:t>
      </w:r>
    </w:p>
    <w:p w:rsidR="004904A5" w:rsidRDefault="00C771FD" w:rsidP="00D45F0A">
      <w:pPr>
        <w:pStyle w:val="ListParagraph"/>
        <w:numPr>
          <w:ilvl w:val="0"/>
          <w:numId w:val="20"/>
        </w:numPr>
        <w:spacing w:after="120"/>
        <w:contextualSpacing w:val="0"/>
      </w:pPr>
      <w:r w:rsidRPr="004904A5">
        <w:t xml:space="preserve">Contact details for </w:t>
      </w:r>
      <w:r>
        <w:t>the organization responsible for the recall</w:t>
      </w:r>
      <w:r w:rsidRPr="004904A5">
        <w:t xml:space="preserve"> </w:t>
      </w:r>
    </w:p>
    <w:p w:rsidR="004904A5" w:rsidRPr="004904A5" w:rsidRDefault="00C771FD" w:rsidP="00D45F0A">
      <w:pPr>
        <w:pStyle w:val="ListParagraph"/>
        <w:numPr>
          <w:ilvl w:val="0"/>
          <w:numId w:val="20"/>
        </w:numPr>
        <w:spacing w:after="120"/>
        <w:contextualSpacing w:val="0"/>
        <w:rPr>
          <w:b/>
        </w:rPr>
      </w:pPr>
      <w:r>
        <w:t>Where to direct inquiries regarding the recall</w:t>
      </w:r>
    </w:p>
    <w:p w:rsidR="004904A5" w:rsidRDefault="00C771FD" w:rsidP="004904A5">
      <w:pPr>
        <w:spacing w:after="120"/>
      </w:pPr>
      <w:r w:rsidRPr="007250E5">
        <w:t>Once you have release</w:t>
      </w:r>
      <w:r>
        <w:t>d</w:t>
      </w:r>
      <w:r w:rsidRPr="007250E5">
        <w:t xml:space="preserve"> your recall notice, you will need to consider your communication plan for regulators, your supply chain and consumers.</w:t>
      </w:r>
    </w:p>
    <w:p w:rsidR="00825F02" w:rsidRDefault="00C771FD" w:rsidP="009416BF">
      <w:pPr>
        <w:pStyle w:val="Heading2"/>
      </w:pPr>
      <w:bookmarkStart w:id="32" w:name="_Toc24974008"/>
      <w:r>
        <w:rPr>
          <w:noProof/>
        </w:rPr>
        <w:drawing>
          <wp:anchor distT="0" distB="0" distL="114300" distR="114300" simplePos="0" relativeHeight="251668480" behindDoc="0" locked="0" layoutInCell="1" allowOverlap="1">
            <wp:simplePos x="0" y="0"/>
            <wp:positionH relativeFrom="margin">
              <wp:posOffset>228600</wp:posOffset>
            </wp:positionH>
            <wp:positionV relativeFrom="paragraph">
              <wp:posOffset>174081</wp:posOffset>
            </wp:positionV>
            <wp:extent cx="5486400" cy="6477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461718" name="Untitled-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86400" cy="647700"/>
                    </a:xfrm>
                    <a:prstGeom prst="rect">
                      <a:avLst/>
                    </a:prstGeom>
                  </pic:spPr>
                </pic:pic>
              </a:graphicData>
            </a:graphic>
            <wp14:sizeRelH relativeFrom="margin">
              <wp14:pctWidth>0</wp14:pctWidth>
            </wp14:sizeRelH>
            <wp14:sizeRelV relativeFrom="margin">
              <wp14:pctHeight>0</wp14:pctHeight>
            </wp14:sizeRelV>
          </wp:anchor>
        </w:drawing>
      </w:r>
    </w:p>
    <w:p w:rsidR="00825F02" w:rsidRDefault="00825F02" w:rsidP="009416BF">
      <w:pPr>
        <w:pStyle w:val="Heading2"/>
      </w:pPr>
    </w:p>
    <w:p w:rsidR="00825F02" w:rsidRDefault="00825F02" w:rsidP="009416BF">
      <w:pPr>
        <w:pStyle w:val="Heading2"/>
      </w:pPr>
    </w:p>
    <w:p w:rsidR="00825F02" w:rsidRDefault="00825F02" w:rsidP="009416BF">
      <w:pPr>
        <w:pStyle w:val="Heading2"/>
      </w:pPr>
    </w:p>
    <w:p w:rsidR="000D15F7" w:rsidRPr="004904A5" w:rsidRDefault="00C771FD" w:rsidP="004904A5">
      <w:pPr>
        <w:pStyle w:val="Heading3"/>
      </w:pPr>
      <w:r w:rsidRPr="004904A5">
        <w:t xml:space="preserve">Communication </w:t>
      </w:r>
      <w:r w:rsidR="00D76046">
        <w:t>W</w:t>
      </w:r>
      <w:r w:rsidR="000C3DC4" w:rsidRPr="00886937">
        <w:t>ith Regulators</w:t>
      </w:r>
      <w:bookmarkEnd w:id="32"/>
    </w:p>
    <w:p w:rsidR="00F569EE" w:rsidRPr="00886937" w:rsidRDefault="00C771FD" w:rsidP="000D15F7">
      <w:pPr>
        <w:spacing w:after="120"/>
      </w:pPr>
      <w:r w:rsidRPr="00886937">
        <w:t>Depending on the jurisdiction your business operates in, you may have specific communication regulati</w:t>
      </w:r>
      <w:r w:rsidRPr="00886937">
        <w:t xml:space="preserve">ons to consider. </w:t>
      </w:r>
      <w:r>
        <w:t>For instance,</w:t>
      </w:r>
      <w:r w:rsidRPr="00886937">
        <w:t xml:space="preserve"> the CPSA’s </w:t>
      </w:r>
      <w:hyperlink w:anchor="_REPORTING_REQUIREMENTS" w:history="1">
        <w:r w:rsidRPr="00F569EE">
          <w:rPr>
            <w:rStyle w:val="Hyperlink"/>
          </w:rPr>
          <w:t>reporting</w:t>
        </w:r>
      </w:hyperlink>
      <w:r w:rsidRPr="00886937">
        <w:t xml:space="preserve"> </w:t>
      </w:r>
      <w:r w:rsidR="00886937">
        <w:t>requirements</w:t>
      </w:r>
      <w:r>
        <w:t xml:space="preserve"> provide guidelines on what organizations need to communicate. As such, it’s important to work alongside your legal representatives to determine your</w:t>
      </w:r>
      <w:r>
        <w:t xml:space="preserve"> firm’s specific communication requirements and to adjust your plan accordingly.</w:t>
      </w:r>
    </w:p>
    <w:p w:rsidR="000D15F7" w:rsidRDefault="00C771FD" w:rsidP="000C3DC4">
      <w:pPr>
        <w:pStyle w:val="Heading3"/>
      </w:pPr>
      <w:bookmarkStart w:id="33" w:name="_Toc24974009"/>
      <w:r w:rsidRPr="00F569EE">
        <w:t>Communicat</w:t>
      </w:r>
      <w:r w:rsidR="000C3DC4" w:rsidRPr="00F569EE">
        <w:t>ion</w:t>
      </w:r>
      <w:r w:rsidRPr="00F569EE">
        <w:t xml:space="preserve"> </w:t>
      </w:r>
      <w:r w:rsidR="00D76046">
        <w:t>W</w:t>
      </w:r>
      <w:r w:rsidRPr="00F569EE">
        <w:t xml:space="preserve">ith </w:t>
      </w:r>
      <w:r w:rsidR="00F569EE" w:rsidRPr="00F569EE">
        <w:t>Supply Chain</w:t>
      </w:r>
      <w:bookmarkEnd w:id="33"/>
    </w:p>
    <w:p w:rsidR="00F569EE" w:rsidRDefault="00C771FD" w:rsidP="00F569EE">
      <w:r>
        <w:t>When your organization</w:t>
      </w:r>
      <w:r w:rsidR="00E1147D">
        <w:t xml:space="preserve"> or the CPSC</w:t>
      </w:r>
      <w:r>
        <w:t xml:space="preserve"> deems a recall necessary, you will need to take steps to notify members of the supply chain. Specifically, y</w:t>
      </w:r>
      <w:r>
        <w:t xml:space="preserve">ou will need to communicate who received the affected </w:t>
      </w:r>
      <w:r w:rsidR="00310A81">
        <w:t>products</w:t>
      </w:r>
      <w:r>
        <w:t xml:space="preserve"> and make a record of:</w:t>
      </w:r>
    </w:p>
    <w:p w:rsidR="00F569EE" w:rsidRDefault="00C771FD" w:rsidP="00D45F0A">
      <w:pPr>
        <w:pStyle w:val="ListParagraph"/>
        <w:numPr>
          <w:ilvl w:val="0"/>
          <w:numId w:val="20"/>
        </w:numPr>
        <w:spacing w:after="120"/>
        <w:contextualSpacing w:val="0"/>
      </w:pPr>
      <w:r>
        <w:t>When m</w:t>
      </w:r>
      <w:r w:rsidR="009B7083">
        <w:t>embers of your supply chain</w:t>
      </w:r>
      <w:r w:rsidR="00E31A36">
        <w:t xml:space="preserve"> are contacted regarding product issues</w:t>
      </w:r>
    </w:p>
    <w:p w:rsidR="00E31A36" w:rsidRDefault="00C771FD" w:rsidP="00D45F0A">
      <w:pPr>
        <w:pStyle w:val="ListParagraph"/>
        <w:numPr>
          <w:ilvl w:val="0"/>
          <w:numId w:val="20"/>
        </w:numPr>
        <w:spacing w:after="120"/>
        <w:contextualSpacing w:val="0"/>
      </w:pPr>
      <w:r>
        <w:t xml:space="preserve">How much affected product members of your supply chain have in </w:t>
      </w:r>
      <w:r w:rsidR="000F593B">
        <w:t xml:space="preserve">their </w:t>
      </w:r>
      <w:r>
        <w:t>control</w:t>
      </w:r>
    </w:p>
    <w:p w:rsidR="00310A81" w:rsidRPr="00F569EE" w:rsidRDefault="00C771FD" w:rsidP="00D45F0A">
      <w:pPr>
        <w:pStyle w:val="ListParagraph"/>
        <w:numPr>
          <w:ilvl w:val="0"/>
          <w:numId w:val="20"/>
        </w:numPr>
        <w:spacing w:after="120"/>
        <w:contextualSpacing w:val="0"/>
      </w:pPr>
      <w:r>
        <w:t>Whether members of yo</w:t>
      </w:r>
      <w:r>
        <w:t>ur supply chain have quarantined the affected product or taken other measures to prevent further distribution</w:t>
      </w:r>
    </w:p>
    <w:p w:rsidR="00310A81" w:rsidRPr="00B757B9" w:rsidRDefault="00C771FD" w:rsidP="000D15F7">
      <w:pPr>
        <w:spacing w:after="120"/>
      </w:pPr>
      <w:r w:rsidRPr="00B757B9">
        <w:t>It’s also important to educate your supply chain on your recall strategy, as they will need to record and communicate how affected product</w:t>
      </w:r>
      <w:r w:rsidR="00B757B9" w:rsidRPr="00B757B9">
        <w:t xml:space="preserve"> will be retrieved, replaced or destroyed.</w:t>
      </w:r>
    </w:p>
    <w:p w:rsidR="000D15F7" w:rsidRDefault="00C771FD" w:rsidP="000C3DC4">
      <w:pPr>
        <w:pStyle w:val="Heading3"/>
      </w:pPr>
      <w:bookmarkStart w:id="34" w:name="_Toc24974010"/>
      <w:r w:rsidRPr="00B757B9">
        <w:t xml:space="preserve">Communication </w:t>
      </w:r>
      <w:r w:rsidR="00D76046">
        <w:t>W</w:t>
      </w:r>
      <w:r w:rsidRPr="00B757B9">
        <w:t xml:space="preserve">ith </w:t>
      </w:r>
      <w:r w:rsidR="000C3DC4" w:rsidRPr="00B757B9">
        <w:t>Co</w:t>
      </w:r>
      <w:r w:rsidRPr="00B757B9">
        <w:t>nsumers</w:t>
      </w:r>
      <w:bookmarkEnd w:id="34"/>
    </w:p>
    <w:p w:rsidR="00B757B9" w:rsidRDefault="00C771FD" w:rsidP="00B757B9">
      <w:r>
        <w:t xml:space="preserve">When developing your plan, establishing and auditing communications for consumers </w:t>
      </w:r>
      <w:r w:rsidR="00E1147D">
        <w:t>are</w:t>
      </w:r>
      <w:r>
        <w:t xml:space="preserve"> some of the most involved processes. Communications with consumers nee</w:t>
      </w:r>
      <w:r w:rsidR="00E1147D">
        <w:t>d</w:t>
      </w:r>
      <w:r>
        <w:t xml:space="preserve"> to be all</w:t>
      </w:r>
      <w:r w:rsidR="00D217AB">
        <w:t>-</w:t>
      </w:r>
      <w:r>
        <w:t>encompassing</w:t>
      </w:r>
      <w:r w:rsidR="00E1147D">
        <w:t>,</w:t>
      </w:r>
      <w:r>
        <w:t xml:space="preserve"> </w:t>
      </w:r>
      <w:r w:rsidR="008132AD">
        <w:t>and</w:t>
      </w:r>
      <w:r w:rsidR="00E1147D">
        <w:t xml:space="preserve"> you’ll need to</w:t>
      </w:r>
      <w:r w:rsidR="008132AD">
        <w:t xml:space="preserve"> ensure they understand the risks associated with the affected product and what actions to take.</w:t>
      </w:r>
    </w:p>
    <w:p w:rsidR="008132AD" w:rsidRDefault="00C771FD" w:rsidP="00B757B9">
      <w:r>
        <w:t xml:space="preserve">The means </w:t>
      </w:r>
      <w:r w:rsidR="00801F44">
        <w:t xml:space="preserve">by </w:t>
      </w:r>
      <w:r>
        <w:t>which you communicate to consumers should be appropriate for the audience. Some channels to consider include:</w:t>
      </w:r>
    </w:p>
    <w:tbl>
      <w:tblPr>
        <w:tblStyle w:val="TableGrid"/>
        <w:tblW w:w="0" w:type="auto"/>
        <w:tblLook w:val="04A0" w:firstRow="1" w:lastRow="0" w:firstColumn="1" w:lastColumn="0" w:noHBand="0" w:noVBand="1"/>
      </w:tblPr>
      <w:tblGrid>
        <w:gridCol w:w="4675"/>
        <w:gridCol w:w="4675"/>
      </w:tblGrid>
      <w:tr w:rsidR="006A2244" w:rsidTr="00825F02">
        <w:tc>
          <w:tcPr>
            <w:tcW w:w="4675" w:type="dxa"/>
            <w:shd w:val="clear" w:color="auto" w:fill="600202"/>
            <w:vAlign w:val="center"/>
          </w:tcPr>
          <w:p w:rsidR="00A447D0" w:rsidRPr="00A62A6C" w:rsidRDefault="00C771FD" w:rsidP="00825F02">
            <w:pPr>
              <w:spacing w:before="120" w:after="120"/>
              <w:jc w:val="center"/>
              <w:rPr>
                <w:b/>
              </w:rPr>
            </w:pPr>
            <w:r w:rsidRPr="00A62A6C">
              <w:rPr>
                <w:b/>
              </w:rPr>
              <w:t xml:space="preserve">Type of </w:t>
            </w:r>
            <w:r w:rsidRPr="00A62A6C">
              <w:rPr>
                <w:b/>
              </w:rPr>
              <w:t>Communication/Channels</w:t>
            </w:r>
          </w:p>
        </w:tc>
        <w:tc>
          <w:tcPr>
            <w:tcW w:w="4675" w:type="dxa"/>
            <w:shd w:val="clear" w:color="auto" w:fill="600202"/>
            <w:vAlign w:val="center"/>
          </w:tcPr>
          <w:p w:rsidR="00A447D0" w:rsidRPr="00A62A6C" w:rsidRDefault="00C771FD" w:rsidP="00825F02">
            <w:pPr>
              <w:spacing w:before="120" w:after="120"/>
              <w:jc w:val="center"/>
              <w:rPr>
                <w:b/>
              </w:rPr>
            </w:pPr>
            <w:r w:rsidRPr="00A62A6C">
              <w:rPr>
                <w:b/>
              </w:rPr>
              <w:t>Best Practices</w:t>
            </w:r>
          </w:p>
        </w:tc>
      </w:tr>
      <w:tr w:rsidR="006A2244" w:rsidTr="00CB02D8">
        <w:tc>
          <w:tcPr>
            <w:tcW w:w="4675" w:type="dxa"/>
          </w:tcPr>
          <w:p w:rsidR="00A447D0" w:rsidRPr="00A62A6C" w:rsidRDefault="00C771FD" w:rsidP="00CB02D8">
            <w:pPr>
              <w:rPr>
                <w:b/>
                <w:sz w:val="20"/>
              </w:rPr>
            </w:pPr>
            <w:r w:rsidRPr="00A62A6C">
              <w:rPr>
                <w:b/>
                <w:sz w:val="20"/>
              </w:rPr>
              <w:t xml:space="preserve">News Releases </w:t>
            </w:r>
          </w:p>
        </w:tc>
        <w:tc>
          <w:tcPr>
            <w:tcW w:w="4675" w:type="dxa"/>
          </w:tcPr>
          <w:p w:rsidR="00ED0419" w:rsidRPr="00A62A6C" w:rsidRDefault="00C771FD" w:rsidP="00F602C0">
            <w:pPr>
              <w:pStyle w:val="ListParagraph"/>
              <w:numPr>
                <w:ilvl w:val="0"/>
                <w:numId w:val="5"/>
              </w:numPr>
              <w:spacing w:after="80"/>
              <w:contextualSpacing w:val="0"/>
              <w:rPr>
                <w:sz w:val="20"/>
                <w:szCs w:val="20"/>
              </w:rPr>
            </w:pPr>
            <w:r w:rsidRPr="00A62A6C">
              <w:rPr>
                <w:sz w:val="20"/>
                <w:szCs w:val="20"/>
              </w:rPr>
              <w:t xml:space="preserve">News releases should be distributed jointly with </w:t>
            </w:r>
            <w:r w:rsidR="00A447D0" w:rsidRPr="00A62A6C">
              <w:rPr>
                <w:sz w:val="20"/>
                <w:szCs w:val="20"/>
              </w:rPr>
              <w:t>the</w:t>
            </w:r>
            <w:r w:rsidR="00314DD4" w:rsidRPr="00A62A6C">
              <w:rPr>
                <w:sz w:val="20"/>
                <w:szCs w:val="20"/>
              </w:rPr>
              <w:t xml:space="preserve"> help of the</w:t>
            </w:r>
            <w:r w:rsidR="00A447D0" w:rsidRPr="00A62A6C">
              <w:rPr>
                <w:sz w:val="20"/>
                <w:szCs w:val="20"/>
              </w:rPr>
              <w:t xml:space="preserve"> CPSC</w:t>
            </w:r>
            <w:r w:rsidR="00314DD4" w:rsidRPr="00A62A6C">
              <w:rPr>
                <w:sz w:val="20"/>
                <w:szCs w:val="20"/>
              </w:rPr>
              <w:t>. The CPSC will help you craft the language of your release.</w:t>
            </w:r>
          </w:p>
          <w:p w:rsidR="00A447D0" w:rsidRPr="00A62A6C" w:rsidRDefault="00C771FD" w:rsidP="00F602C0">
            <w:pPr>
              <w:pStyle w:val="ListParagraph"/>
              <w:numPr>
                <w:ilvl w:val="0"/>
                <w:numId w:val="5"/>
              </w:numPr>
              <w:spacing w:after="80"/>
              <w:contextualSpacing w:val="0"/>
              <w:rPr>
                <w:sz w:val="20"/>
                <w:szCs w:val="20"/>
              </w:rPr>
            </w:pPr>
            <w:r w:rsidRPr="00A62A6C">
              <w:rPr>
                <w:sz w:val="20"/>
                <w:szCs w:val="20"/>
              </w:rPr>
              <w:t>News releases should have a targeted distribution</w:t>
            </w:r>
            <w:r w:rsidR="00314DD4" w:rsidRPr="00A62A6C">
              <w:rPr>
                <w:sz w:val="20"/>
                <w:szCs w:val="20"/>
              </w:rPr>
              <w:t>. Typically, the CPSC sends news releases through national wire services, major metropolitan newsletters</w:t>
            </w:r>
            <w:r w:rsidR="00D217AB">
              <w:rPr>
                <w:sz w:val="20"/>
                <w:szCs w:val="20"/>
              </w:rPr>
              <w:t>,</w:t>
            </w:r>
            <w:r w:rsidR="00314DD4" w:rsidRPr="00A62A6C">
              <w:rPr>
                <w:sz w:val="20"/>
                <w:szCs w:val="20"/>
              </w:rPr>
              <w:t xml:space="preserve"> and television and radio networks.</w:t>
            </w:r>
          </w:p>
          <w:p w:rsidR="00314DD4" w:rsidRPr="00A62A6C" w:rsidRDefault="00C771FD" w:rsidP="00F602C0">
            <w:pPr>
              <w:pStyle w:val="ListParagraph"/>
              <w:numPr>
                <w:ilvl w:val="0"/>
                <w:numId w:val="5"/>
              </w:numPr>
              <w:spacing w:after="80"/>
              <w:contextualSpacing w:val="0"/>
              <w:rPr>
                <w:sz w:val="20"/>
                <w:szCs w:val="20"/>
              </w:rPr>
            </w:pPr>
            <w:r w:rsidRPr="00A62A6C">
              <w:rPr>
                <w:sz w:val="20"/>
                <w:szCs w:val="20"/>
              </w:rPr>
              <w:t>News releases must use the word “recall” in the heading and should begin with the following phrasing:</w:t>
            </w:r>
          </w:p>
          <w:p w:rsidR="00314DD4" w:rsidRPr="00A62A6C" w:rsidRDefault="00C771FD" w:rsidP="00F602C0">
            <w:pPr>
              <w:pStyle w:val="ListParagraph"/>
              <w:numPr>
                <w:ilvl w:val="1"/>
                <w:numId w:val="5"/>
              </w:numPr>
              <w:spacing w:after="80"/>
              <w:contextualSpacing w:val="0"/>
              <w:rPr>
                <w:sz w:val="20"/>
                <w:szCs w:val="20"/>
              </w:rPr>
            </w:pPr>
            <w:r w:rsidRPr="00A62A6C">
              <w:rPr>
                <w:sz w:val="20"/>
                <w:szCs w:val="20"/>
              </w:rPr>
              <w:t>In cooperation with the U.S. Consume</w:t>
            </w:r>
            <w:r w:rsidRPr="00A62A6C">
              <w:rPr>
                <w:sz w:val="20"/>
                <w:szCs w:val="20"/>
              </w:rPr>
              <w:t>r Product Safety Commission (CPSC)</w:t>
            </w:r>
          </w:p>
          <w:p w:rsidR="00314DD4" w:rsidRPr="00A62A6C" w:rsidRDefault="00C771FD" w:rsidP="00F602C0">
            <w:pPr>
              <w:pStyle w:val="ListParagraph"/>
              <w:numPr>
                <w:ilvl w:val="0"/>
                <w:numId w:val="5"/>
              </w:numPr>
              <w:spacing w:after="80"/>
              <w:contextualSpacing w:val="0"/>
              <w:rPr>
                <w:sz w:val="20"/>
                <w:szCs w:val="20"/>
              </w:rPr>
            </w:pPr>
            <w:r w:rsidRPr="00A62A6C">
              <w:rPr>
                <w:sz w:val="20"/>
                <w:szCs w:val="20"/>
              </w:rPr>
              <w:t>News releases should include key information regarding your company an</w:t>
            </w:r>
            <w:r w:rsidR="0036391C" w:rsidRPr="00A62A6C">
              <w:rPr>
                <w:sz w:val="20"/>
                <w:szCs w:val="20"/>
              </w:rPr>
              <w:t>d</w:t>
            </w:r>
            <w:r w:rsidRPr="00A62A6C">
              <w:rPr>
                <w:sz w:val="20"/>
                <w:szCs w:val="20"/>
              </w:rPr>
              <w:t xml:space="preserve"> the recall, including the following:</w:t>
            </w:r>
          </w:p>
          <w:p w:rsidR="00F602C0" w:rsidRPr="00A62A6C" w:rsidRDefault="00C771FD" w:rsidP="00F602C0">
            <w:pPr>
              <w:pStyle w:val="ListParagraph"/>
              <w:numPr>
                <w:ilvl w:val="1"/>
                <w:numId w:val="5"/>
              </w:numPr>
              <w:spacing w:after="80"/>
              <w:contextualSpacing w:val="0"/>
              <w:rPr>
                <w:sz w:val="20"/>
                <w:szCs w:val="20"/>
              </w:rPr>
            </w:pPr>
            <w:r w:rsidRPr="00A62A6C">
              <w:rPr>
                <w:sz w:val="20"/>
                <w:szCs w:val="20"/>
              </w:rPr>
              <w:t>Your company’s legal and commonly known trade name</w:t>
            </w:r>
          </w:p>
          <w:p w:rsidR="00F602C0" w:rsidRPr="00A62A6C" w:rsidRDefault="00C771FD" w:rsidP="00F602C0">
            <w:pPr>
              <w:pStyle w:val="ListParagraph"/>
              <w:numPr>
                <w:ilvl w:val="1"/>
                <w:numId w:val="5"/>
              </w:numPr>
              <w:spacing w:after="80"/>
              <w:contextualSpacing w:val="0"/>
              <w:rPr>
                <w:sz w:val="20"/>
                <w:szCs w:val="20"/>
              </w:rPr>
            </w:pPr>
            <w:r w:rsidRPr="00A62A6C">
              <w:rPr>
                <w:sz w:val="20"/>
                <w:szCs w:val="20"/>
              </w:rPr>
              <w:t>The city and state your company’s headquarters is located</w:t>
            </w:r>
          </w:p>
          <w:p w:rsidR="00F602C0" w:rsidRPr="00A62A6C" w:rsidRDefault="00C771FD" w:rsidP="00F602C0">
            <w:pPr>
              <w:pStyle w:val="ListParagraph"/>
              <w:numPr>
                <w:ilvl w:val="1"/>
                <w:numId w:val="5"/>
              </w:numPr>
              <w:spacing w:after="80"/>
              <w:contextualSpacing w:val="0"/>
              <w:rPr>
                <w:sz w:val="20"/>
                <w:szCs w:val="20"/>
              </w:rPr>
            </w:pPr>
            <w:r w:rsidRPr="00A62A6C">
              <w:rPr>
                <w:sz w:val="20"/>
                <w:szCs w:val="20"/>
              </w:rPr>
              <w:t>Whether your company is the manufacturer, importer distributor or retailer of the product</w:t>
            </w:r>
          </w:p>
          <w:p w:rsidR="00F602C0" w:rsidRPr="00A62A6C" w:rsidRDefault="00C771FD" w:rsidP="00F602C0">
            <w:pPr>
              <w:pStyle w:val="ListParagraph"/>
              <w:numPr>
                <w:ilvl w:val="1"/>
                <w:numId w:val="5"/>
              </w:numPr>
              <w:spacing w:after="80"/>
              <w:contextualSpacing w:val="0"/>
              <w:rPr>
                <w:sz w:val="20"/>
                <w:szCs w:val="20"/>
              </w:rPr>
            </w:pPr>
            <w:r w:rsidRPr="00A62A6C">
              <w:rPr>
                <w:sz w:val="20"/>
                <w:szCs w:val="20"/>
              </w:rPr>
              <w:t>The country in which the product was manufactured if your firm is not the original manufacturer (includ</w:t>
            </w:r>
            <w:r w:rsidR="00D217AB">
              <w:rPr>
                <w:sz w:val="20"/>
                <w:szCs w:val="20"/>
              </w:rPr>
              <w:t>ing</w:t>
            </w:r>
            <w:r w:rsidRPr="00A62A6C">
              <w:rPr>
                <w:sz w:val="20"/>
                <w:szCs w:val="20"/>
              </w:rPr>
              <w:t xml:space="preserve"> the location of the manufacturer’s headquarters)</w:t>
            </w:r>
          </w:p>
          <w:p w:rsidR="00F602C0" w:rsidRPr="00A62A6C" w:rsidRDefault="00C771FD" w:rsidP="00F602C0">
            <w:pPr>
              <w:pStyle w:val="ListParagraph"/>
              <w:numPr>
                <w:ilvl w:val="1"/>
                <w:numId w:val="5"/>
              </w:numPr>
              <w:spacing w:after="80"/>
              <w:contextualSpacing w:val="0"/>
              <w:rPr>
                <w:sz w:val="20"/>
                <w:szCs w:val="20"/>
              </w:rPr>
            </w:pPr>
            <w:r w:rsidRPr="00A62A6C">
              <w:rPr>
                <w:sz w:val="20"/>
                <w:szCs w:val="20"/>
              </w:rPr>
              <w:t xml:space="preserve">A list of </w:t>
            </w:r>
            <w:hyperlink r:id="rId35" w:history="1">
              <w:r w:rsidRPr="00A62A6C">
                <w:t>significant</w:t>
              </w:r>
            </w:hyperlink>
            <w:r w:rsidRPr="00A62A6C">
              <w:rPr>
                <w:sz w:val="20"/>
                <w:szCs w:val="20"/>
              </w:rPr>
              <w:t xml:space="preserve"> retailers</w:t>
            </w:r>
          </w:p>
          <w:p w:rsidR="00F602C0" w:rsidRPr="00A62A6C" w:rsidRDefault="00C771FD" w:rsidP="00F602C0">
            <w:pPr>
              <w:pStyle w:val="ListParagraph"/>
              <w:numPr>
                <w:ilvl w:val="1"/>
                <w:numId w:val="5"/>
              </w:numPr>
              <w:spacing w:after="80"/>
              <w:contextualSpacing w:val="0"/>
              <w:rPr>
                <w:sz w:val="20"/>
                <w:szCs w:val="20"/>
              </w:rPr>
            </w:pPr>
            <w:r w:rsidRPr="00A62A6C">
              <w:rPr>
                <w:sz w:val="20"/>
                <w:szCs w:val="20"/>
              </w:rPr>
              <w:t>The number of units implicated in the recall, including the number of units manufactured, imported or distributed</w:t>
            </w:r>
          </w:p>
          <w:p w:rsidR="00F602C0" w:rsidRPr="00A62A6C" w:rsidRDefault="00C771FD" w:rsidP="00F602C0">
            <w:pPr>
              <w:pStyle w:val="ListParagraph"/>
              <w:numPr>
                <w:ilvl w:val="1"/>
                <w:numId w:val="5"/>
              </w:numPr>
              <w:spacing w:after="80"/>
              <w:contextualSpacing w:val="0"/>
              <w:rPr>
                <w:sz w:val="20"/>
                <w:szCs w:val="20"/>
              </w:rPr>
            </w:pPr>
            <w:r w:rsidRPr="00A62A6C">
              <w:rPr>
                <w:sz w:val="20"/>
                <w:szCs w:val="20"/>
              </w:rPr>
              <w:t>A detailed description of the product, which can include</w:t>
            </w:r>
            <w:r w:rsidRPr="00A62A6C">
              <w:rPr>
                <w:sz w:val="20"/>
                <w:szCs w:val="20"/>
              </w:rPr>
              <w:t xml:space="preserve">, but is not limited to, its name, intended consumer population, color, date of manufacture, retail price, size, model number, SKUs and retail locations </w:t>
            </w:r>
          </w:p>
          <w:p w:rsidR="00F602C0" w:rsidRPr="00A62A6C" w:rsidRDefault="00C771FD" w:rsidP="00F602C0">
            <w:pPr>
              <w:pStyle w:val="ListParagraph"/>
              <w:numPr>
                <w:ilvl w:val="1"/>
                <w:numId w:val="5"/>
              </w:numPr>
              <w:spacing w:after="80"/>
              <w:contextualSpacing w:val="0"/>
              <w:rPr>
                <w:sz w:val="20"/>
                <w:szCs w:val="20"/>
              </w:rPr>
            </w:pPr>
            <w:r w:rsidRPr="00A62A6C">
              <w:rPr>
                <w:sz w:val="20"/>
                <w:szCs w:val="20"/>
              </w:rPr>
              <w:t>Photographs that help consumers better identify the product and the defect</w:t>
            </w:r>
          </w:p>
          <w:p w:rsidR="00F602C0" w:rsidRPr="00A62A6C" w:rsidRDefault="00C771FD" w:rsidP="00F602C0">
            <w:pPr>
              <w:pStyle w:val="ListParagraph"/>
              <w:numPr>
                <w:ilvl w:val="1"/>
                <w:numId w:val="5"/>
              </w:numPr>
              <w:spacing w:after="80"/>
              <w:contextualSpacing w:val="0"/>
              <w:rPr>
                <w:sz w:val="20"/>
                <w:szCs w:val="20"/>
              </w:rPr>
            </w:pPr>
            <w:r w:rsidRPr="00A62A6C">
              <w:rPr>
                <w:sz w:val="20"/>
                <w:szCs w:val="20"/>
              </w:rPr>
              <w:t xml:space="preserve">A clear description of the </w:t>
            </w:r>
            <w:r w:rsidRPr="00A62A6C">
              <w:rPr>
                <w:sz w:val="20"/>
                <w:szCs w:val="20"/>
              </w:rPr>
              <w:t>product defect and its related hazards</w:t>
            </w:r>
          </w:p>
          <w:p w:rsidR="00F602C0" w:rsidRPr="00A62A6C" w:rsidRDefault="00C771FD" w:rsidP="00F602C0">
            <w:pPr>
              <w:pStyle w:val="ListParagraph"/>
              <w:numPr>
                <w:ilvl w:val="1"/>
                <w:numId w:val="5"/>
              </w:numPr>
              <w:spacing w:after="80"/>
              <w:contextualSpacing w:val="0"/>
              <w:rPr>
                <w:sz w:val="20"/>
                <w:szCs w:val="20"/>
              </w:rPr>
            </w:pPr>
            <w:r w:rsidRPr="00A62A6C">
              <w:rPr>
                <w:sz w:val="20"/>
                <w:szCs w:val="20"/>
              </w:rPr>
              <w:t>A summary of incident notifications your firm has received that ha</w:t>
            </w:r>
            <w:r w:rsidR="00E30C71">
              <w:rPr>
                <w:sz w:val="20"/>
                <w:szCs w:val="20"/>
              </w:rPr>
              <w:t>ve</w:t>
            </w:r>
            <w:r w:rsidRPr="00A62A6C">
              <w:rPr>
                <w:sz w:val="20"/>
                <w:szCs w:val="20"/>
              </w:rPr>
              <w:t xml:space="preserve"> prompted the recall</w:t>
            </w:r>
          </w:p>
          <w:p w:rsidR="00314DD4" w:rsidRPr="00A62A6C" w:rsidRDefault="00C771FD" w:rsidP="00F602C0">
            <w:pPr>
              <w:pStyle w:val="ListParagraph"/>
              <w:numPr>
                <w:ilvl w:val="1"/>
                <w:numId w:val="5"/>
              </w:numPr>
              <w:spacing w:after="80"/>
              <w:contextualSpacing w:val="0"/>
              <w:rPr>
                <w:sz w:val="20"/>
                <w:szCs w:val="20"/>
              </w:rPr>
            </w:pPr>
            <w:r w:rsidRPr="00A62A6C">
              <w:rPr>
                <w:sz w:val="20"/>
                <w:szCs w:val="20"/>
              </w:rPr>
              <w:t>Instructions for how consumers can participate in the recall and reduce their exposures</w:t>
            </w:r>
          </w:p>
        </w:tc>
      </w:tr>
      <w:tr w:rsidR="006A2244" w:rsidTr="00CB02D8">
        <w:tc>
          <w:tcPr>
            <w:tcW w:w="4675" w:type="dxa"/>
          </w:tcPr>
          <w:p w:rsidR="00A447D0" w:rsidRPr="00A62A6C" w:rsidRDefault="00C771FD" w:rsidP="00CB02D8">
            <w:pPr>
              <w:rPr>
                <w:b/>
                <w:sz w:val="20"/>
              </w:rPr>
            </w:pPr>
            <w:r w:rsidRPr="00A62A6C">
              <w:rPr>
                <w:b/>
                <w:sz w:val="20"/>
              </w:rPr>
              <w:t>Video News Releases</w:t>
            </w:r>
          </w:p>
        </w:tc>
        <w:tc>
          <w:tcPr>
            <w:tcW w:w="4675" w:type="dxa"/>
          </w:tcPr>
          <w:p w:rsidR="00A447D0"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Video news releases</w:t>
            </w:r>
            <w:r w:rsidRPr="00A62A6C">
              <w:rPr>
                <w:sz w:val="20"/>
                <w:szCs w:val="20"/>
              </w:rPr>
              <w:t xml:space="preserve"> should be a visual version of your written news release.</w:t>
            </w:r>
          </w:p>
          <w:p w:rsidR="00FE585A"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Organizations should work alongside the CPSC to create and distribute video news releases.</w:t>
            </w:r>
          </w:p>
          <w:p w:rsidR="00FE585A"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Video news releases need to communicate basic information regarding the recall to key stakeholders.</w:t>
            </w:r>
            <w:r w:rsidR="00F511CB" w:rsidRPr="00A62A6C">
              <w:rPr>
                <w:sz w:val="20"/>
                <w:szCs w:val="20"/>
              </w:rPr>
              <w:t xml:space="preserve"> Information included should match your written news release and accompany video images of the product and defect.</w:t>
            </w:r>
          </w:p>
          <w:p w:rsidR="00F511CB"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Video news releases should feature brief statements from company officials.</w:t>
            </w:r>
          </w:p>
        </w:tc>
      </w:tr>
      <w:tr w:rsidR="006A2244" w:rsidTr="00CB02D8">
        <w:tc>
          <w:tcPr>
            <w:tcW w:w="4675" w:type="dxa"/>
          </w:tcPr>
          <w:p w:rsidR="00A447D0" w:rsidRPr="00A62A6C" w:rsidRDefault="00C771FD" w:rsidP="00CB02D8">
            <w:pPr>
              <w:rPr>
                <w:b/>
                <w:sz w:val="20"/>
              </w:rPr>
            </w:pPr>
            <w:r w:rsidRPr="00A62A6C">
              <w:rPr>
                <w:b/>
                <w:sz w:val="20"/>
              </w:rPr>
              <w:t>Social Media</w:t>
            </w:r>
          </w:p>
        </w:tc>
        <w:tc>
          <w:tcPr>
            <w:tcW w:w="4675" w:type="dxa"/>
          </w:tcPr>
          <w:p w:rsidR="00A447D0"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Be sure to notify consumers using all available social medi</w:t>
            </w:r>
            <w:r w:rsidRPr="00A62A6C">
              <w:rPr>
                <w:sz w:val="20"/>
                <w:szCs w:val="20"/>
              </w:rPr>
              <w:t>a platforms, such as Facebook, Twitter, Instagram and YouTube.</w:t>
            </w:r>
          </w:p>
          <w:p w:rsidR="004D0ED3"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Ensure social media messaging:</w:t>
            </w:r>
          </w:p>
          <w:p w:rsidR="004D0ED3" w:rsidRPr="00A62A6C" w:rsidRDefault="00C771FD" w:rsidP="004D0ED3">
            <w:pPr>
              <w:pStyle w:val="ListParagraph"/>
              <w:numPr>
                <w:ilvl w:val="1"/>
                <w:numId w:val="5"/>
              </w:numPr>
              <w:spacing w:after="80"/>
              <w:contextualSpacing w:val="0"/>
              <w:rPr>
                <w:sz w:val="20"/>
                <w:szCs w:val="20"/>
              </w:rPr>
            </w:pPr>
            <w:r w:rsidRPr="00A62A6C">
              <w:rPr>
                <w:sz w:val="20"/>
                <w:szCs w:val="20"/>
              </w:rPr>
              <w:t>Includes the words “recall” and “safety”</w:t>
            </w:r>
          </w:p>
          <w:p w:rsidR="004D0ED3" w:rsidRPr="00A62A6C" w:rsidRDefault="00C771FD" w:rsidP="004D0ED3">
            <w:pPr>
              <w:pStyle w:val="ListParagraph"/>
              <w:numPr>
                <w:ilvl w:val="1"/>
                <w:numId w:val="5"/>
              </w:numPr>
              <w:spacing w:after="80"/>
              <w:contextualSpacing w:val="0"/>
              <w:rPr>
                <w:sz w:val="20"/>
                <w:szCs w:val="20"/>
              </w:rPr>
            </w:pPr>
            <w:r w:rsidRPr="00A62A6C">
              <w:rPr>
                <w:sz w:val="20"/>
                <w:szCs w:val="20"/>
              </w:rPr>
              <w:t>Contains relevant recall information available in other communication channels (e.g., news releases and posters)</w:t>
            </w:r>
          </w:p>
          <w:p w:rsidR="004D0ED3" w:rsidRPr="00A62A6C" w:rsidRDefault="00C771FD" w:rsidP="004D0ED3">
            <w:pPr>
              <w:pStyle w:val="ListParagraph"/>
              <w:numPr>
                <w:ilvl w:val="1"/>
                <w:numId w:val="5"/>
              </w:numPr>
              <w:spacing w:after="80"/>
              <w:contextualSpacing w:val="0"/>
              <w:rPr>
                <w:sz w:val="20"/>
                <w:szCs w:val="20"/>
              </w:rPr>
            </w:pPr>
            <w:r w:rsidRPr="00A62A6C">
              <w:rPr>
                <w:sz w:val="20"/>
                <w:szCs w:val="20"/>
              </w:rPr>
              <w:t xml:space="preserve">Links </w:t>
            </w:r>
            <w:r w:rsidRPr="00A62A6C">
              <w:rPr>
                <w:sz w:val="20"/>
                <w:szCs w:val="20"/>
              </w:rPr>
              <w:t>consumers to a landing page where they can read more about the recall and take further action to remedy the product issue</w:t>
            </w:r>
          </w:p>
        </w:tc>
      </w:tr>
      <w:tr w:rsidR="006A2244" w:rsidTr="00CB02D8">
        <w:tc>
          <w:tcPr>
            <w:tcW w:w="4675" w:type="dxa"/>
          </w:tcPr>
          <w:p w:rsidR="00A447D0" w:rsidRPr="00A62A6C" w:rsidRDefault="00C771FD" w:rsidP="00CB02D8">
            <w:pPr>
              <w:rPr>
                <w:b/>
                <w:sz w:val="20"/>
              </w:rPr>
            </w:pPr>
            <w:r w:rsidRPr="00A62A6C">
              <w:rPr>
                <w:b/>
                <w:sz w:val="20"/>
              </w:rPr>
              <w:t>Recall Posters</w:t>
            </w:r>
          </w:p>
        </w:tc>
        <w:tc>
          <w:tcPr>
            <w:tcW w:w="4675" w:type="dxa"/>
          </w:tcPr>
          <w:p w:rsidR="00A447D0"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Information on recall posters should be kept brief.</w:t>
            </w:r>
          </w:p>
          <w:p w:rsidR="00F511CB"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Consider using posters that are 8.5 by 11 inches in size.</w:t>
            </w:r>
            <w:r w:rsidR="003C61AC" w:rsidRPr="00A62A6C">
              <w:rPr>
                <w:sz w:val="20"/>
                <w:szCs w:val="20"/>
              </w:rPr>
              <w:t xml:space="preserve"> This size is the easiest to print and mail in bulk quantities.</w:t>
            </w:r>
          </w:p>
          <w:p w:rsidR="00F511CB"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Posters should be eye</w:t>
            </w:r>
            <w:r w:rsidR="00E30C71">
              <w:rPr>
                <w:sz w:val="20"/>
                <w:szCs w:val="20"/>
              </w:rPr>
              <w:t>-</w:t>
            </w:r>
            <w:r w:rsidRPr="00A62A6C">
              <w:rPr>
                <w:sz w:val="20"/>
                <w:szCs w:val="20"/>
              </w:rPr>
              <w:t>catching and clear</w:t>
            </w:r>
            <w:r w:rsidR="00E30C71">
              <w:rPr>
                <w:sz w:val="20"/>
                <w:szCs w:val="20"/>
              </w:rPr>
              <w:t>ly</w:t>
            </w:r>
            <w:r w:rsidRPr="00A62A6C">
              <w:rPr>
                <w:sz w:val="20"/>
                <w:szCs w:val="20"/>
              </w:rPr>
              <w:t xml:space="preserve"> describe the hazard and steps consumers need to take to reduce their risk. Consider using fonts and colors that stand out and don’t distract from your recall </w:t>
            </w:r>
            <w:r w:rsidRPr="00A62A6C">
              <w:rPr>
                <w:sz w:val="20"/>
                <w:szCs w:val="20"/>
              </w:rPr>
              <w:t xml:space="preserve">messaging. </w:t>
            </w:r>
          </w:p>
          <w:p w:rsidR="00F511CB"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You should include the terms “safety” and “recall” in the heading of your poster.</w:t>
            </w:r>
          </w:p>
          <w:p w:rsidR="00F511CB"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Your posters should include a high-quality image of the product and defect. In addition, your posters should provide key product information similar to content in</w:t>
            </w:r>
            <w:r w:rsidRPr="00A62A6C">
              <w:rPr>
                <w:sz w:val="20"/>
                <w:szCs w:val="20"/>
              </w:rPr>
              <w:t xml:space="preserve"> your news and video releases.</w:t>
            </w:r>
          </w:p>
          <w:p w:rsidR="00F511CB"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Your posters should describe how consumers can get in contact with your organization to learn more about the recall.</w:t>
            </w:r>
          </w:p>
          <w:p w:rsidR="00F511CB"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Consider using a QR code on your poster for improved response rates.</w:t>
            </w:r>
          </w:p>
          <w:p w:rsidR="00F511CB"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When providing posters to retailers, en</w:t>
            </w:r>
            <w:r w:rsidRPr="00A62A6C">
              <w:rPr>
                <w:sz w:val="20"/>
                <w:szCs w:val="20"/>
              </w:rPr>
              <w:t xml:space="preserve">sure they place them in locations where customers are likely to see them. This can include places like store entrances or service counters. Ensure retailers are given an adequate number of posters for display. </w:t>
            </w:r>
          </w:p>
        </w:tc>
      </w:tr>
      <w:tr w:rsidR="006A2244" w:rsidTr="00CB02D8">
        <w:tc>
          <w:tcPr>
            <w:tcW w:w="4675" w:type="dxa"/>
          </w:tcPr>
          <w:p w:rsidR="00A447D0" w:rsidRPr="00A62A6C" w:rsidRDefault="00C771FD" w:rsidP="00CB02D8">
            <w:pPr>
              <w:rPr>
                <w:b/>
                <w:sz w:val="20"/>
              </w:rPr>
            </w:pPr>
            <w:r w:rsidRPr="00A62A6C">
              <w:rPr>
                <w:b/>
                <w:sz w:val="20"/>
              </w:rPr>
              <w:t>To</w:t>
            </w:r>
            <w:r w:rsidR="004D0ED3" w:rsidRPr="00A62A6C">
              <w:rPr>
                <w:b/>
                <w:sz w:val="20"/>
              </w:rPr>
              <w:t>l</w:t>
            </w:r>
            <w:r w:rsidRPr="00A62A6C">
              <w:rPr>
                <w:b/>
                <w:sz w:val="20"/>
              </w:rPr>
              <w:t>l-free Numbers</w:t>
            </w:r>
          </w:p>
        </w:tc>
        <w:tc>
          <w:tcPr>
            <w:tcW w:w="4675" w:type="dxa"/>
          </w:tcPr>
          <w:p w:rsidR="00A447D0"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 xml:space="preserve">Toll-free numbers need to </w:t>
            </w:r>
            <w:r w:rsidRPr="00A62A6C">
              <w:rPr>
                <w:sz w:val="20"/>
                <w:szCs w:val="20"/>
              </w:rPr>
              <w:t>provide your consumers a direct means to respond to the recall notice and take further action.</w:t>
            </w:r>
          </w:p>
          <w:p w:rsidR="004D0ED3"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Ensure you are equipped to handle an influx of calls and inquir</w:t>
            </w:r>
            <w:r w:rsidR="00D76046">
              <w:rPr>
                <w:sz w:val="20"/>
                <w:szCs w:val="20"/>
              </w:rPr>
              <w:t>i</w:t>
            </w:r>
            <w:r w:rsidRPr="00A62A6C">
              <w:rPr>
                <w:sz w:val="20"/>
                <w:szCs w:val="20"/>
              </w:rPr>
              <w:t>es regarding product issues. Consider utilizing a third-party vendor to ensure you are addressing</w:t>
            </w:r>
            <w:r w:rsidRPr="00A62A6C">
              <w:rPr>
                <w:sz w:val="20"/>
                <w:szCs w:val="20"/>
              </w:rPr>
              <w:t xml:space="preserve"> all consumer inquires via phone calls in a timely and efficient manner.</w:t>
            </w:r>
          </w:p>
          <w:p w:rsidR="004D0ED3"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Prepare scripts for calls</w:t>
            </w:r>
            <w:r w:rsidR="00A70EE5" w:rsidRPr="00A62A6C">
              <w:rPr>
                <w:sz w:val="20"/>
                <w:szCs w:val="20"/>
              </w:rPr>
              <w:t xml:space="preserve"> that provide an overview of the recall and the steps consumers need to take to remain safe</w:t>
            </w:r>
            <w:r w:rsidRPr="00A62A6C">
              <w:rPr>
                <w:sz w:val="20"/>
                <w:szCs w:val="20"/>
              </w:rPr>
              <w:t xml:space="preserve">. Automated phone messages can help </w:t>
            </w:r>
            <w:r w:rsidR="00A70EE5" w:rsidRPr="00A62A6C">
              <w:rPr>
                <w:sz w:val="20"/>
                <w:szCs w:val="20"/>
              </w:rPr>
              <w:t>streamline this process and free up much-needed resources.</w:t>
            </w:r>
          </w:p>
        </w:tc>
      </w:tr>
      <w:tr w:rsidR="006A2244" w:rsidTr="00CB02D8">
        <w:tc>
          <w:tcPr>
            <w:tcW w:w="4675" w:type="dxa"/>
          </w:tcPr>
          <w:p w:rsidR="00A447D0" w:rsidRPr="00A62A6C" w:rsidRDefault="00C771FD" w:rsidP="00A447D0">
            <w:pPr>
              <w:spacing w:after="120"/>
              <w:rPr>
                <w:b/>
                <w:sz w:val="20"/>
              </w:rPr>
            </w:pPr>
            <w:r w:rsidRPr="00A62A6C">
              <w:rPr>
                <w:b/>
                <w:sz w:val="20"/>
              </w:rPr>
              <w:t>Other Channels:</w:t>
            </w:r>
          </w:p>
          <w:p w:rsidR="00A447D0" w:rsidRPr="00A62A6C" w:rsidRDefault="00C771FD" w:rsidP="00A447D0">
            <w:pPr>
              <w:pStyle w:val="ListParagraph"/>
              <w:numPr>
                <w:ilvl w:val="0"/>
                <w:numId w:val="5"/>
              </w:numPr>
              <w:spacing w:after="80"/>
              <w:ind w:left="337" w:hanging="270"/>
              <w:contextualSpacing w:val="0"/>
              <w:rPr>
                <w:b/>
                <w:sz w:val="20"/>
                <w:szCs w:val="20"/>
              </w:rPr>
            </w:pPr>
            <w:r w:rsidRPr="00A62A6C">
              <w:rPr>
                <w:b/>
                <w:sz w:val="20"/>
                <w:szCs w:val="20"/>
              </w:rPr>
              <w:t>Product Catalogs</w:t>
            </w:r>
          </w:p>
          <w:p w:rsidR="00A447D0" w:rsidRPr="00A62A6C" w:rsidRDefault="00C771FD" w:rsidP="00A447D0">
            <w:pPr>
              <w:pStyle w:val="ListParagraph"/>
              <w:numPr>
                <w:ilvl w:val="0"/>
                <w:numId w:val="5"/>
              </w:numPr>
              <w:spacing w:after="80"/>
              <w:ind w:left="337" w:hanging="270"/>
              <w:contextualSpacing w:val="0"/>
              <w:rPr>
                <w:b/>
                <w:sz w:val="20"/>
                <w:szCs w:val="20"/>
              </w:rPr>
            </w:pPr>
            <w:r w:rsidRPr="00A62A6C">
              <w:rPr>
                <w:b/>
                <w:sz w:val="20"/>
                <w:szCs w:val="20"/>
              </w:rPr>
              <w:t>Service Bulletins</w:t>
            </w:r>
          </w:p>
          <w:p w:rsidR="00A447D0" w:rsidRPr="00A62A6C" w:rsidRDefault="00C771FD" w:rsidP="00A447D0">
            <w:pPr>
              <w:pStyle w:val="ListParagraph"/>
              <w:numPr>
                <w:ilvl w:val="0"/>
                <w:numId w:val="5"/>
              </w:numPr>
              <w:spacing w:after="80"/>
              <w:ind w:left="337" w:hanging="270"/>
              <w:contextualSpacing w:val="0"/>
              <w:rPr>
                <w:b/>
                <w:sz w:val="20"/>
                <w:szCs w:val="20"/>
              </w:rPr>
            </w:pPr>
            <w:r w:rsidRPr="00A62A6C">
              <w:rPr>
                <w:b/>
                <w:sz w:val="20"/>
                <w:szCs w:val="20"/>
              </w:rPr>
              <w:t>Blogs</w:t>
            </w:r>
          </w:p>
          <w:p w:rsidR="00A447D0" w:rsidRPr="00A62A6C" w:rsidRDefault="00C771FD" w:rsidP="00A447D0">
            <w:pPr>
              <w:pStyle w:val="ListParagraph"/>
              <w:numPr>
                <w:ilvl w:val="0"/>
                <w:numId w:val="5"/>
              </w:numPr>
              <w:spacing w:after="80"/>
              <w:ind w:left="337" w:hanging="270"/>
              <w:contextualSpacing w:val="0"/>
              <w:rPr>
                <w:b/>
                <w:sz w:val="20"/>
                <w:szCs w:val="20"/>
              </w:rPr>
            </w:pPr>
            <w:r w:rsidRPr="00A62A6C">
              <w:rPr>
                <w:b/>
                <w:sz w:val="20"/>
                <w:szCs w:val="20"/>
              </w:rPr>
              <w:t>Newspapers</w:t>
            </w:r>
          </w:p>
          <w:p w:rsidR="00A447D0" w:rsidRPr="00A62A6C" w:rsidRDefault="00C771FD" w:rsidP="00A447D0">
            <w:pPr>
              <w:pStyle w:val="ListParagraph"/>
              <w:numPr>
                <w:ilvl w:val="0"/>
                <w:numId w:val="5"/>
              </w:numPr>
              <w:spacing w:after="80"/>
              <w:ind w:left="337" w:hanging="270"/>
              <w:contextualSpacing w:val="0"/>
              <w:rPr>
                <w:b/>
                <w:sz w:val="20"/>
                <w:szCs w:val="20"/>
              </w:rPr>
            </w:pPr>
            <w:r w:rsidRPr="00A62A6C">
              <w:rPr>
                <w:b/>
                <w:sz w:val="20"/>
                <w:szCs w:val="20"/>
              </w:rPr>
              <w:t>Magazines</w:t>
            </w:r>
          </w:p>
          <w:p w:rsidR="00A447D0" w:rsidRPr="00A62A6C" w:rsidRDefault="00C771FD" w:rsidP="00A447D0">
            <w:pPr>
              <w:pStyle w:val="ListParagraph"/>
              <w:numPr>
                <w:ilvl w:val="0"/>
                <w:numId w:val="5"/>
              </w:numPr>
              <w:spacing w:after="80"/>
              <w:ind w:left="337" w:hanging="270"/>
              <w:contextualSpacing w:val="0"/>
              <w:rPr>
                <w:b/>
                <w:sz w:val="20"/>
                <w:szCs w:val="20"/>
              </w:rPr>
            </w:pPr>
            <w:r w:rsidRPr="00A62A6C">
              <w:rPr>
                <w:b/>
                <w:sz w:val="20"/>
                <w:szCs w:val="20"/>
              </w:rPr>
              <w:t>Direct Mail</w:t>
            </w:r>
          </w:p>
          <w:p w:rsidR="00A447D0" w:rsidRPr="00A62A6C" w:rsidRDefault="00C771FD" w:rsidP="00A447D0">
            <w:pPr>
              <w:pStyle w:val="ListParagraph"/>
              <w:numPr>
                <w:ilvl w:val="0"/>
                <w:numId w:val="5"/>
              </w:numPr>
              <w:spacing w:after="80"/>
              <w:ind w:left="337" w:hanging="270"/>
              <w:contextualSpacing w:val="0"/>
              <w:rPr>
                <w:b/>
                <w:sz w:val="20"/>
                <w:szCs w:val="20"/>
              </w:rPr>
            </w:pPr>
            <w:r w:rsidRPr="00A62A6C">
              <w:rPr>
                <w:b/>
                <w:sz w:val="20"/>
                <w:szCs w:val="20"/>
              </w:rPr>
              <w:t>Loyalty Programs</w:t>
            </w:r>
          </w:p>
          <w:p w:rsidR="00A447D0" w:rsidRPr="00A62A6C" w:rsidRDefault="00C771FD" w:rsidP="00A447D0">
            <w:pPr>
              <w:pStyle w:val="ListParagraph"/>
              <w:numPr>
                <w:ilvl w:val="0"/>
                <w:numId w:val="5"/>
              </w:numPr>
              <w:spacing w:after="80"/>
              <w:ind w:left="337" w:hanging="270"/>
              <w:contextualSpacing w:val="0"/>
              <w:rPr>
                <w:b/>
                <w:sz w:val="20"/>
              </w:rPr>
            </w:pPr>
            <w:r w:rsidRPr="00A62A6C">
              <w:rPr>
                <w:b/>
                <w:sz w:val="20"/>
                <w:szCs w:val="20"/>
              </w:rPr>
              <w:t>Advertisements</w:t>
            </w:r>
          </w:p>
        </w:tc>
        <w:tc>
          <w:tcPr>
            <w:tcW w:w="4675" w:type="dxa"/>
          </w:tcPr>
          <w:p w:rsidR="00A447D0"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Recall communication needs to be tailored to the appropriate audience. Information included in these communications should be specific and motivate the target audience to take action.</w:t>
            </w:r>
          </w:p>
          <w:p w:rsidR="00A70EE5"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All communications should outline the reasons for the recall and the pro</w:t>
            </w:r>
            <w:r w:rsidRPr="00A62A6C">
              <w:rPr>
                <w:sz w:val="20"/>
                <w:szCs w:val="20"/>
              </w:rPr>
              <w:t>ducts implicated.</w:t>
            </w:r>
          </w:p>
          <w:p w:rsidR="00A70EE5" w:rsidRPr="00A62A6C" w:rsidRDefault="00C771FD" w:rsidP="00CB02D8">
            <w:pPr>
              <w:pStyle w:val="ListParagraph"/>
              <w:numPr>
                <w:ilvl w:val="0"/>
                <w:numId w:val="5"/>
              </w:numPr>
              <w:spacing w:after="80"/>
              <w:ind w:left="337" w:hanging="270"/>
              <w:contextualSpacing w:val="0"/>
              <w:rPr>
                <w:sz w:val="20"/>
                <w:szCs w:val="20"/>
              </w:rPr>
            </w:pPr>
            <w:r w:rsidRPr="00A62A6C">
              <w:rPr>
                <w:sz w:val="20"/>
                <w:szCs w:val="20"/>
              </w:rPr>
              <w:t>It’s important to include phrases like “Important Safety Notice” or “Safety Recall” in all of your communications. These words are not only eye</w:t>
            </w:r>
            <w:r w:rsidR="00E30C71">
              <w:rPr>
                <w:sz w:val="20"/>
                <w:szCs w:val="20"/>
              </w:rPr>
              <w:t>-</w:t>
            </w:r>
            <w:r w:rsidRPr="00A62A6C">
              <w:rPr>
                <w:sz w:val="20"/>
                <w:szCs w:val="20"/>
              </w:rPr>
              <w:t>catching, but may help elicit a response.</w:t>
            </w:r>
          </w:p>
        </w:tc>
      </w:tr>
    </w:tbl>
    <w:p w:rsidR="00A447D0" w:rsidRPr="00B757B9" w:rsidRDefault="00A447D0" w:rsidP="00B757B9"/>
    <w:p w:rsidR="004904A5" w:rsidRPr="004904A5" w:rsidRDefault="00C771FD" w:rsidP="000D15F7">
      <w:pPr>
        <w:spacing w:after="120"/>
      </w:pPr>
      <w:r w:rsidRPr="004904A5">
        <w:t xml:space="preserve">When developing your communication plan, consider </w:t>
      </w:r>
      <w:r w:rsidRPr="004904A5">
        <w:t>consumers with unique needs (e.g., those that live in isolated area</w:t>
      </w:r>
      <w:r w:rsidR="00E1147D">
        <w:t>s</w:t>
      </w:r>
      <w:r w:rsidRPr="004904A5">
        <w:t xml:space="preserve"> or who have limited access to traditional communication channels). Additionally, consider partnering with third-party vendors who specialize in consumer communication. These organizations</w:t>
      </w:r>
      <w:r w:rsidRPr="004904A5">
        <w:t xml:space="preserve"> may be able to help reach a wider audience, making your recall that much more effective.</w:t>
      </w:r>
    </w:p>
    <w:p w:rsidR="00BB4FB5" w:rsidRDefault="00C771FD" w:rsidP="00BB4FB5">
      <w:pPr>
        <w:pStyle w:val="Heading2"/>
      </w:pPr>
      <w:bookmarkStart w:id="35" w:name="_Toc24974011"/>
      <w:r>
        <w:t>Implement the Recall</w:t>
      </w:r>
      <w:bookmarkEnd w:id="35"/>
    </w:p>
    <w:p w:rsidR="00567052" w:rsidRDefault="00C771FD" w:rsidP="002A5CCA">
      <w:pPr>
        <w:spacing w:after="120"/>
      </w:pPr>
      <w:r w:rsidRPr="00567052">
        <w:t>After you create your communication plan and send a recall notice, it’s time to implement the recall.</w:t>
      </w:r>
      <w:r>
        <w:t xml:space="preserve"> </w:t>
      </w:r>
      <w:r w:rsidR="00C11541">
        <w:t>Most of all</w:t>
      </w:r>
      <w:r>
        <w:t>, you will need to provide clear</w:t>
      </w:r>
      <w:r>
        <w:t xml:space="preserve"> instructions to your supply </w:t>
      </w:r>
      <w:r w:rsidR="00E30C71">
        <w:t xml:space="preserve">chain </w:t>
      </w:r>
      <w:r>
        <w:t xml:space="preserve">as it pertains to halting the sale of affected products. </w:t>
      </w:r>
    </w:p>
    <w:p w:rsidR="00567052" w:rsidRDefault="00C771FD" w:rsidP="002A5CCA">
      <w:pPr>
        <w:spacing w:after="120"/>
      </w:pPr>
      <w:r>
        <w:t>When it comes to implementing a recall, many of your organization’s specific action steps will come f</w:t>
      </w:r>
      <w:r w:rsidR="00084D35">
        <w:t>rom</w:t>
      </w:r>
      <w:r>
        <w:t xml:space="preserve"> your unique recall strategy. However, as a best practice, </w:t>
      </w:r>
      <w:r>
        <w:t>implementing a recall should involve:</w:t>
      </w:r>
    </w:p>
    <w:p w:rsidR="00E902C5" w:rsidRDefault="00C771FD" w:rsidP="002A5CCA">
      <w:pPr>
        <w:spacing w:after="120"/>
      </w:pPr>
      <w:r>
        <w:rPr>
          <w:noProof/>
        </w:rPr>
        <w:drawing>
          <wp:anchor distT="0" distB="0" distL="114300" distR="114300" simplePos="0" relativeHeight="251684864" behindDoc="0" locked="0" layoutInCell="1" allowOverlap="1">
            <wp:simplePos x="0" y="0"/>
            <wp:positionH relativeFrom="margin">
              <wp:align>right</wp:align>
            </wp:positionH>
            <wp:positionV relativeFrom="paragraph">
              <wp:posOffset>10160</wp:posOffset>
            </wp:positionV>
            <wp:extent cx="5669280" cy="1436217"/>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004183" name="Untitled-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69280" cy="1436217"/>
                    </a:xfrm>
                    <a:prstGeom prst="rect">
                      <a:avLst/>
                    </a:prstGeom>
                  </pic:spPr>
                </pic:pic>
              </a:graphicData>
            </a:graphic>
            <wp14:sizeRelH relativeFrom="margin">
              <wp14:pctWidth>0</wp14:pctWidth>
            </wp14:sizeRelH>
            <wp14:sizeRelV relativeFrom="margin">
              <wp14:pctHeight>0</wp14:pctHeight>
            </wp14:sizeRelV>
          </wp:anchor>
        </w:drawing>
      </w:r>
    </w:p>
    <w:p w:rsidR="00E902C5" w:rsidRDefault="00E902C5" w:rsidP="002A5CCA">
      <w:pPr>
        <w:spacing w:after="120"/>
      </w:pPr>
    </w:p>
    <w:p w:rsidR="00E902C5" w:rsidRDefault="00E902C5" w:rsidP="002A5CCA">
      <w:pPr>
        <w:spacing w:after="120"/>
      </w:pPr>
    </w:p>
    <w:p w:rsidR="00E902C5" w:rsidRDefault="00E902C5" w:rsidP="002A5CCA">
      <w:pPr>
        <w:spacing w:after="120"/>
      </w:pPr>
    </w:p>
    <w:p w:rsidR="00E902C5" w:rsidRDefault="00E902C5" w:rsidP="002A5CCA">
      <w:pPr>
        <w:spacing w:after="120"/>
      </w:pPr>
    </w:p>
    <w:p w:rsidR="00567052" w:rsidRDefault="00C771FD" w:rsidP="00567052">
      <w:pPr>
        <w:pStyle w:val="Heading3"/>
      </w:pPr>
      <w:bookmarkStart w:id="36" w:name="_Toc24974012"/>
      <w:r w:rsidRPr="00567052">
        <w:t>Retrieving, Replacing and Repairing the Affected Product</w:t>
      </w:r>
      <w:bookmarkEnd w:id="36"/>
    </w:p>
    <w:p w:rsidR="00A70EE5" w:rsidRPr="00A62A6C" w:rsidRDefault="00C771FD" w:rsidP="00A70EE5">
      <w:pPr>
        <w:rPr>
          <w:lang w:val="en-CA"/>
        </w:rPr>
      </w:pPr>
      <w:r w:rsidRPr="00A62A6C">
        <w:rPr>
          <w:lang w:val="en-CA"/>
        </w:rPr>
        <w:t xml:space="preserve">It may sound obvious, but once you’ve sent out a recall notice, you must identify any and all products that are subject to the recall. Firms can go about </w:t>
      </w:r>
      <w:r w:rsidRPr="00A62A6C">
        <w:rPr>
          <w:lang w:val="en-CA"/>
        </w:rPr>
        <w:t>this i</w:t>
      </w:r>
      <w:r w:rsidR="00E30C71">
        <w:rPr>
          <w:lang w:val="en-CA"/>
        </w:rPr>
        <w:t>n</w:t>
      </w:r>
      <w:r w:rsidRPr="00A62A6C">
        <w:rPr>
          <w:lang w:val="en-CA"/>
        </w:rPr>
        <w:t xml:space="preserve"> many ways, but it’s best to investigate lot numbers and follow the distribution path of impacted products. Be thorough in this step, as you don’t want to misidentify affected products.</w:t>
      </w:r>
    </w:p>
    <w:p w:rsidR="00A70EE5" w:rsidRPr="00A70EE5" w:rsidRDefault="00C771FD" w:rsidP="001436E5">
      <w:pPr>
        <w:rPr>
          <w:lang w:val="en-CA"/>
        </w:rPr>
      </w:pPr>
      <w:r w:rsidRPr="00A62A6C">
        <w:rPr>
          <w:lang w:val="en-CA"/>
        </w:rPr>
        <w:t>If you catch a recall early enough, you can greatly reduce or e</w:t>
      </w:r>
      <w:r w:rsidRPr="00A62A6C">
        <w:rPr>
          <w:lang w:val="en-CA"/>
        </w:rPr>
        <w:t xml:space="preserve">ven eliminate the impact on the public. Once you have identified potentially harmful or violative products, you must take steps to quarantine them. Above all, it is your firm's responsibility to ensure that any recalled products in your firm's control are </w:t>
      </w:r>
      <w:r w:rsidRPr="00A62A6C">
        <w:rPr>
          <w:lang w:val="en-CA"/>
        </w:rPr>
        <w:t>not distributed.</w:t>
      </w:r>
    </w:p>
    <w:p w:rsidR="001436E5" w:rsidRDefault="00C771FD" w:rsidP="001436E5">
      <w:r>
        <w:t>When retrieving affected product, it’s important to keep in mind how you will handle replacing additional stock, parts and other components. Furthermore, you may need to assign authorized maintenance personnel to perform modifications or r</w:t>
      </w:r>
      <w:r>
        <w:t>epairs of affected products as necessary.</w:t>
      </w:r>
    </w:p>
    <w:p w:rsidR="00945A73" w:rsidRPr="001436E5" w:rsidRDefault="00C771FD" w:rsidP="001436E5">
      <w:r>
        <w:t>If your recall strategy calls for consumers to return affected product to the point of sale, ensure that retailers understand how to properly secure the product and prevent resale.</w:t>
      </w:r>
      <w:r w:rsidR="00333E77">
        <w:t xml:space="preserve"> Additionally, if consumers are to return affected products by mail, suppliers need to arrange for </w:t>
      </w:r>
      <w:r w:rsidR="00333E77" w:rsidRPr="00333E77">
        <w:t xml:space="preserve">prepaid stamped self-addressed packaging, and </w:t>
      </w:r>
      <w:r w:rsidR="00333E77">
        <w:t>secure a means for collecting and disposing of defective products</w:t>
      </w:r>
      <w:r w:rsidR="00333E77" w:rsidRPr="00333E77">
        <w:t>.</w:t>
      </w:r>
    </w:p>
    <w:p w:rsidR="002A5CCA" w:rsidRPr="00BE0481" w:rsidRDefault="00C771FD" w:rsidP="002A5CCA">
      <w:pPr>
        <w:pStyle w:val="Heading3"/>
      </w:pPr>
      <w:bookmarkStart w:id="37" w:name="_Toc24974013"/>
      <w:r w:rsidRPr="00BE0481">
        <w:t xml:space="preserve">Destroy or Dispose of </w:t>
      </w:r>
      <w:r w:rsidR="00D76046">
        <w:t>t</w:t>
      </w:r>
      <w:r w:rsidRPr="00BE0481">
        <w:t>he Affected Product</w:t>
      </w:r>
      <w:bookmarkEnd w:id="37"/>
    </w:p>
    <w:p w:rsidR="00BE0481" w:rsidRDefault="00C771FD" w:rsidP="00BE0481">
      <w:r w:rsidRPr="00BE0481">
        <w:t>In the event that affected products</w:t>
      </w:r>
      <w:r w:rsidRPr="00BE0481">
        <w:t xml:space="preserve"> can’t be repaired, reworked and redistributed, you should destroy them.</w:t>
      </w:r>
      <w:r>
        <w:t xml:space="preserve"> This prevents potentially harmful products from being reused, resold or redistributed.</w:t>
      </w:r>
    </w:p>
    <w:p w:rsidR="00BE0481" w:rsidRDefault="00C771FD" w:rsidP="00BE0481">
      <w:r>
        <w:t>When destroying and disposing of affected product, it’s important to follow any applicable envir</w:t>
      </w:r>
      <w:r>
        <w:t xml:space="preserve">onmental regulations and recycle </w:t>
      </w:r>
      <w:r w:rsidR="00C11541">
        <w:t xml:space="preserve">component </w:t>
      </w:r>
      <w:r>
        <w:t xml:space="preserve">parts as appropriate. You should also document how </w:t>
      </w:r>
      <w:r w:rsidR="00C11541">
        <w:t xml:space="preserve">you destroyed the </w:t>
      </w:r>
      <w:r>
        <w:t>affected product</w:t>
      </w:r>
      <w:r w:rsidR="00C11541">
        <w:t>s</w:t>
      </w:r>
      <w:r>
        <w:t xml:space="preserve">. </w:t>
      </w:r>
    </w:p>
    <w:p w:rsidR="00BB4FB5" w:rsidRDefault="00C771FD" w:rsidP="00BB4FB5">
      <w:pPr>
        <w:pStyle w:val="Heading2"/>
      </w:pPr>
      <w:bookmarkStart w:id="38" w:name="_Toc24974014"/>
      <w:r>
        <w:t>Monitor the Recall</w:t>
      </w:r>
      <w:bookmarkEnd w:id="38"/>
    </w:p>
    <w:p w:rsidR="00B26564" w:rsidRDefault="00C771FD" w:rsidP="00B26564">
      <w:pPr>
        <w:spacing w:after="120"/>
        <w:rPr>
          <w:highlight w:val="yellow"/>
        </w:rPr>
      </w:pPr>
      <w:r w:rsidRPr="00BE0481">
        <w:t>As you implement your recall strategy, you will need to continually monitor it</w:t>
      </w:r>
      <w:r w:rsidR="00314ED6">
        <w:t>s</w:t>
      </w:r>
      <w:r w:rsidRPr="00BE0481">
        <w:t xml:space="preserve"> effectiveness.</w:t>
      </w:r>
      <w:r w:rsidR="00314ED6">
        <w:t xml:space="preserve"> This allows you to make adjustments and ensures you are meeting your specific recall objectives.</w:t>
      </w:r>
      <w:r>
        <w:t xml:space="preserve"> When monitoring your recall, the data you collect can include, but is not limited to, the following:</w:t>
      </w:r>
    </w:p>
    <w:p w:rsidR="002A5CCA" w:rsidRPr="00B26564" w:rsidRDefault="00C771FD" w:rsidP="00D45F0A">
      <w:pPr>
        <w:pStyle w:val="ListParagraph"/>
        <w:numPr>
          <w:ilvl w:val="0"/>
          <w:numId w:val="21"/>
        </w:numPr>
        <w:spacing w:after="120"/>
        <w:contextualSpacing w:val="0"/>
      </w:pPr>
      <w:r w:rsidRPr="00B26564">
        <w:t>How and when recall communications were distributed</w:t>
      </w:r>
    </w:p>
    <w:p w:rsidR="00B26564" w:rsidRPr="00B26564" w:rsidRDefault="00C771FD" w:rsidP="00D45F0A">
      <w:pPr>
        <w:pStyle w:val="ListParagraph"/>
        <w:numPr>
          <w:ilvl w:val="0"/>
          <w:numId w:val="21"/>
        </w:numPr>
        <w:spacing w:after="120"/>
        <w:contextualSpacing w:val="0"/>
      </w:pPr>
      <w:r w:rsidRPr="00B26564">
        <w:t>How and when con</w:t>
      </w:r>
      <w:r w:rsidRPr="00B26564">
        <w:t>sumers were contacted about the recall</w:t>
      </w:r>
    </w:p>
    <w:p w:rsidR="002A5CCA" w:rsidRDefault="00C771FD" w:rsidP="00D45F0A">
      <w:pPr>
        <w:pStyle w:val="ListParagraph"/>
        <w:numPr>
          <w:ilvl w:val="0"/>
          <w:numId w:val="21"/>
        </w:numPr>
        <w:spacing w:after="120"/>
        <w:contextualSpacing w:val="0"/>
      </w:pPr>
      <w:r w:rsidRPr="000B5A7E">
        <w:t>The response rate for communications</w:t>
      </w:r>
      <w:r w:rsidR="000B5A7E" w:rsidRPr="000B5A7E">
        <w:t xml:space="preserve"> (e.g., consumer enquiries, number of calls received and website views)</w:t>
      </w:r>
    </w:p>
    <w:p w:rsidR="000B5A7E" w:rsidRDefault="00C771FD" w:rsidP="00D45F0A">
      <w:pPr>
        <w:pStyle w:val="ListParagraph"/>
        <w:numPr>
          <w:ilvl w:val="0"/>
          <w:numId w:val="21"/>
        </w:numPr>
        <w:spacing w:after="120"/>
        <w:contextualSpacing w:val="0"/>
      </w:pPr>
      <w:r>
        <w:t>How many consumers reported injuries or requested compensation</w:t>
      </w:r>
    </w:p>
    <w:p w:rsidR="000B5A7E" w:rsidRPr="004A208B" w:rsidRDefault="00C771FD" w:rsidP="00D45F0A">
      <w:pPr>
        <w:pStyle w:val="ListParagraph"/>
        <w:numPr>
          <w:ilvl w:val="0"/>
          <w:numId w:val="21"/>
        </w:numPr>
        <w:spacing w:after="120"/>
        <w:contextualSpacing w:val="0"/>
      </w:pPr>
      <w:r w:rsidRPr="004A208B">
        <w:t xml:space="preserve">Information regarding affected product, </w:t>
      </w:r>
      <w:r w:rsidRPr="004A208B">
        <w:t>including:</w:t>
      </w:r>
    </w:p>
    <w:p w:rsidR="000B5A7E" w:rsidRPr="004A208B" w:rsidRDefault="00C771FD" w:rsidP="00D45F0A">
      <w:pPr>
        <w:pStyle w:val="ListParagraph"/>
        <w:numPr>
          <w:ilvl w:val="1"/>
          <w:numId w:val="21"/>
        </w:numPr>
        <w:spacing w:after="120"/>
        <w:contextualSpacing w:val="0"/>
      </w:pPr>
      <w:r w:rsidRPr="004A208B">
        <w:t>The amount of affected product identified</w:t>
      </w:r>
    </w:p>
    <w:p w:rsidR="004A208B" w:rsidRPr="004A208B" w:rsidRDefault="00C771FD" w:rsidP="00D45F0A">
      <w:pPr>
        <w:pStyle w:val="ListParagraph"/>
        <w:numPr>
          <w:ilvl w:val="1"/>
          <w:numId w:val="21"/>
        </w:numPr>
        <w:spacing w:after="120"/>
        <w:contextualSpacing w:val="0"/>
      </w:pPr>
      <w:r w:rsidRPr="004A208B">
        <w:t xml:space="preserve">The amount of affected product returned, replaced, repaired, modified or disposed of by members of your supply chain </w:t>
      </w:r>
    </w:p>
    <w:p w:rsidR="002A5CCA" w:rsidRPr="004A208B" w:rsidRDefault="00C771FD" w:rsidP="00D45F0A">
      <w:pPr>
        <w:pStyle w:val="ListParagraph"/>
        <w:numPr>
          <w:ilvl w:val="1"/>
          <w:numId w:val="21"/>
        </w:numPr>
        <w:spacing w:after="120"/>
        <w:contextualSpacing w:val="0"/>
      </w:pPr>
      <w:r w:rsidRPr="004A208B">
        <w:t xml:space="preserve">The amount of affected product returned, replaced, repaired, modified or disposed of </w:t>
      </w:r>
      <w:r w:rsidR="004A208B" w:rsidRPr="004A208B">
        <w:t>by your consumers</w:t>
      </w:r>
    </w:p>
    <w:p w:rsidR="00BE6BF1" w:rsidRDefault="00C771FD" w:rsidP="00C515DE">
      <w:pPr>
        <w:spacing w:after="120"/>
      </w:pPr>
      <w:r>
        <w:t>It’s also crucial to ev</w:t>
      </w:r>
      <w:r w:rsidR="00E00D23">
        <w:t>aluate your recall critically throughout the monitoring process. The table below outlines the specific aspects of your recall to evaluate and what criteria needs to be met to ensure an effective recall:</w:t>
      </w:r>
    </w:p>
    <w:tbl>
      <w:tblPr>
        <w:tblStyle w:val="TableGrid"/>
        <w:tblW w:w="0" w:type="auto"/>
        <w:tblLook w:val="04A0" w:firstRow="1" w:lastRow="0" w:firstColumn="1" w:lastColumn="0" w:noHBand="0" w:noVBand="1"/>
      </w:tblPr>
      <w:tblGrid>
        <w:gridCol w:w="4675"/>
        <w:gridCol w:w="4675"/>
      </w:tblGrid>
      <w:tr w:rsidR="006A2244" w:rsidTr="00825F02">
        <w:tc>
          <w:tcPr>
            <w:tcW w:w="4675" w:type="dxa"/>
            <w:shd w:val="clear" w:color="auto" w:fill="600202"/>
            <w:vAlign w:val="center"/>
          </w:tcPr>
          <w:p w:rsidR="00E00D23" w:rsidRPr="000125A5" w:rsidRDefault="00C771FD" w:rsidP="00825F02">
            <w:pPr>
              <w:spacing w:before="120" w:after="120"/>
              <w:jc w:val="center"/>
              <w:rPr>
                <w:b/>
              </w:rPr>
            </w:pPr>
            <w:r>
              <w:rPr>
                <w:b/>
              </w:rPr>
              <w:t>Recall Topic</w:t>
            </w:r>
          </w:p>
        </w:tc>
        <w:tc>
          <w:tcPr>
            <w:tcW w:w="4675" w:type="dxa"/>
            <w:shd w:val="clear" w:color="auto" w:fill="600202"/>
            <w:vAlign w:val="center"/>
          </w:tcPr>
          <w:p w:rsidR="00E00D23" w:rsidRPr="000125A5" w:rsidRDefault="00C771FD" w:rsidP="00825F02">
            <w:pPr>
              <w:spacing w:before="120" w:after="120"/>
              <w:jc w:val="center"/>
              <w:rPr>
                <w:b/>
              </w:rPr>
            </w:pPr>
            <w:r>
              <w:rPr>
                <w:b/>
              </w:rPr>
              <w:t>Measures of Effectiveness</w:t>
            </w:r>
          </w:p>
        </w:tc>
      </w:tr>
      <w:tr w:rsidR="006A2244" w:rsidTr="008D1642">
        <w:tc>
          <w:tcPr>
            <w:tcW w:w="4675" w:type="dxa"/>
          </w:tcPr>
          <w:p w:rsidR="00E00D23" w:rsidRPr="00011731" w:rsidRDefault="00C771FD" w:rsidP="008D1642">
            <w:pPr>
              <w:rPr>
                <w:b/>
                <w:sz w:val="20"/>
              </w:rPr>
            </w:pPr>
            <w:r w:rsidRPr="00E00D23">
              <w:rPr>
                <w:b/>
                <w:sz w:val="20"/>
              </w:rPr>
              <w:t>Locating Affected Product</w:t>
            </w:r>
          </w:p>
        </w:tc>
        <w:tc>
          <w:tcPr>
            <w:tcW w:w="4675" w:type="dxa"/>
          </w:tcPr>
          <w:p w:rsidR="00E00D23" w:rsidRPr="00820411" w:rsidRDefault="00C771FD" w:rsidP="00D45F0A">
            <w:pPr>
              <w:pStyle w:val="ListParagraph"/>
              <w:numPr>
                <w:ilvl w:val="0"/>
                <w:numId w:val="24"/>
              </w:numPr>
              <w:spacing w:after="80"/>
              <w:ind w:left="346" w:hanging="274"/>
              <w:contextualSpacing w:val="0"/>
              <w:rPr>
                <w:sz w:val="20"/>
                <w:szCs w:val="20"/>
              </w:rPr>
            </w:pPr>
            <w:r w:rsidRPr="00820411">
              <w:rPr>
                <w:sz w:val="20"/>
                <w:szCs w:val="20"/>
              </w:rPr>
              <w:t>Recall notice was distributed in a timely fashion.</w:t>
            </w:r>
          </w:p>
          <w:p w:rsidR="00E00D23" w:rsidRDefault="00C771FD" w:rsidP="00D45F0A">
            <w:pPr>
              <w:pStyle w:val="ListParagraph"/>
              <w:numPr>
                <w:ilvl w:val="0"/>
                <w:numId w:val="24"/>
              </w:numPr>
              <w:spacing w:after="80"/>
              <w:ind w:left="346" w:hanging="274"/>
              <w:contextualSpacing w:val="0"/>
              <w:rPr>
                <w:sz w:val="20"/>
                <w:szCs w:val="20"/>
              </w:rPr>
            </w:pPr>
            <w:r>
              <w:rPr>
                <w:sz w:val="20"/>
                <w:szCs w:val="20"/>
              </w:rPr>
              <w:t>Recall notice was received and understood by consumers</w:t>
            </w:r>
            <w:r w:rsidR="00EA34CB">
              <w:rPr>
                <w:sz w:val="20"/>
                <w:szCs w:val="20"/>
              </w:rPr>
              <w:t>.</w:t>
            </w:r>
          </w:p>
          <w:p w:rsidR="00E00D23" w:rsidRPr="00E00D23" w:rsidRDefault="00C771FD" w:rsidP="00D45F0A">
            <w:pPr>
              <w:pStyle w:val="ListParagraph"/>
              <w:numPr>
                <w:ilvl w:val="0"/>
                <w:numId w:val="24"/>
              </w:numPr>
              <w:spacing w:after="80"/>
              <w:ind w:left="346" w:hanging="274"/>
              <w:contextualSpacing w:val="0"/>
              <w:rPr>
                <w:sz w:val="20"/>
                <w:szCs w:val="20"/>
              </w:rPr>
            </w:pPr>
            <w:r>
              <w:rPr>
                <w:sz w:val="20"/>
                <w:szCs w:val="20"/>
              </w:rPr>
              <w:t>The organization implementing the recall is able to identify where affected products were</w:t>
            </w:r>
            <w:r>
              <w:rPr>
                <w:sz w:val="20"/>
                <w:szCs w:val="20"/>
              </w:rPr>
              <w:t xml:space="preserve"> distributed</w:t>
            </w:r>
            <w:r w:rsidR="00EA34CB">
              <w:rPr>
                <w:sz w:val="20"/>
                <w:szCs w:val="20"/>
              </w:rPr>
              <w:t>.</w:t>
            </w:r>
          </w:p>
        </w:tc>
      </w:tr>
      <w:tr w:rsidR="006A2244" w:rsidTr="008D1642">
        <w:tc>
          <w:tcPr>
            <w:tcW w:w="4675" w:type="dxa"/>
          </w:tcPr>
          <w:p w:rsidR="00E00D23" w:rsidRPr="00011731" w:rsidRDefault="00C771FD" w:rsidP="008D1642">
            <w:pPr>
              <w:rPr>
                <w:b/>
                <w:sz w:val="20"/>
              </w:rPr>
            </w:pPr>
            <w:r w:rsidRPr="00E00D23">
              <w:rPr>
                <w:b/>
                <w:sz w:val="20"/>
              </w:rPr>
              <w:t>Return Rate</w:t>
            </w:r>
          </w:p>
        </w:tc>
        <w:tc>
          <w:tcPr>
            <w:tcW w:w="4675" w:type="dxa"/>
          </w:tcPr>
          <w:p w:rsidR="00E00D23" w:rsidRDefault="00C771FD" w:rsidP="00D45F0A">
            <w:pPr>
              <w:pStyle w:val="ListParagraph"/>
              <w:numPr>
                <w:ilvl w:val="0"/>
                <w:numId w:val="24"/>
              </w:numPr>
              <w:spacing w:after="80"/>
              <w:ind w:left="346" w:hanging="274"/>
              <w:contextualSpacing w:val="0"/>
              <w:rPr>
                <w:sz w:val="20"/>
                <w:szCs w:val="20"/>
              </w:rPr>
            </w:pPr>
            <w:r>
              <w:rPr>
                <w:sz w:val="20"/>
                <w:szCs w:val="20"/>
              </w:rPr>
              <w:t>A</w:t>
            </w:r>
            <w:r w:rsidRPr="00E00D23">
              <w:rPr>
                <w:sz w:val="20"/>
                <w:szCs w:val="20"/>
              </w:rPr>
              <w:t>ffected product</w:t>
            </w:r>
            <w:r w:rsidR="00FA07FB">
              <w:rPr>
                <w:sz w:val="20"/>
                <w:szCs w:val="20"/>
              </w:rPr>
              <w:t>s</w:t>
            </w:r>
            <w:r w:rsidRPr="00E00D23">
              <w:rPr>
                <w:sz w:val="20"/>
                <w:szCs w:val="20"/>
              </w:rPr>
              <w:t xml:space="preserve"> </w:t>
            </w:r>
            <w:r>
              <w:rPr>
                <w:sz w:val="20"/>
                <w:szCs w:val="20"/>
              </w:rPr>
              <w:t>was easily and successfully</w:t>
            </w:r>
            <w:r w:rsidRPr="00E00D23">
              <w:rPr>
                <w:sz w:val="20"/>
                <w:szCs w:val="20"/>
              </w:rPr>
              <w:t xml:space="preserve"> </w:t>
            </w:r>
            <w:r w:rsidR="00BC764F">
              <w:rPr>
                <w:sz w:val="20"/>
                <w:szCs w:val="20"/>
              </w:rPr>
              <w:t xml:space="preserve">retrieved, repaired, modified or </w:t>
            </w:r>
            <w:r w:rsidRPr="00E00D23">
              <w:rPr>
                <w:sz w:val="20"/>
                <w:szCs w:val="20"/>
              </w:rPr>
              <w:t>removed</w:t>
            </w:r>
            <w:r w:rsidR="00BC764F">
              <w:rPr>
                <w:sz w:val="20"/>
                <w:szCs w:val="20"/>
              </w:rPr>
              <w:t xml:space="preserve"> from the supply chain and marketplace</w:t>
            </w:r>
            <w:r w:rsidR="00EA34CB">
              <w:rPr>
                <w:sz w:val="20"/>
                <w:szCs w:val="20"/>
              </w:rPr>
              <w:t>.</w:t>
            </w:r>
          </w:p>
          <w:p w:rsidR="00BC764F" w:rsidRPr="00B92E0D" w:rsidRDefault="00C771FD" w:rsidP="00D45F0A">
            <w:pPr>
              <w:pStyle w:val="ListParagraph"/>
              <w:numPr>
                <w:ilvl w:val="0"/>
                <w:numId w:val="24"/>
              </w:numPr>
              <w:spacing w:after="80"/>
              <w:ind w:left="346" w:hanging="274"/>
              <w:contextualSpacing w:val="0"/>
              <w:rPr>
                <w:sz w:val="20"/>
                <w:szCs w:val="20"/>
              </w:rPr>
            </w:pPr>
            <w:r>
              <w:rPr>
                <w:sz w:val="20"/>
                <w:szCs w:val="20"/>
              </w:rPr>
              <w:t>The return rate is similar or better than the return rates of similar products implicated in past recal</w:t>
            </w:r>
            <w:r>
              <w:rPr>
                <w:sz w:val="20"/>
                <w:szCs w:val="20"/>
              </w:rPr>
              <w:t>ls</w:t>
            </w:r>
            <w:r w:rsidR="00EA34CB">
              <w:rPr>
                <w:sz w:val="20"/>
                <w:szCs w:val="20"/>
              </w:rPr>
              <w:t>.</w:t>
            </w:r>
          </w:p>
        </w:tc>
      </w:tr>
      <w:tr w:rsidR="006A2244" w:rsidTr="008D1642">
        <w:tc>
          <w:tcPr>
            <w:tcW w:w="4675" w:type="dxa"/>
          </w:tcPr>
          <w:p w:rsidR="00E00D23" w:rsidRPr="00011731" w:rsidRDefault="00C771FD" w:rsidP="008D1642">
            <w:pPr>
              <w:rPr>
                <w:b/>
                <w:sz w:val="20"/>
              </w:rPr>
            </w:pPr>
            <w:r w:rsidRPr="00E00D23">
              <w:rPr>
                <w:b/>
                <w:sz w:val="20"/>
              </w:rPr>
              <w:t>Disposal Rate</w:t>
            </w:r>
          </w:p>
        </w:tc>
        <w:tc>
          <w:tcPr>
            <w:tcW w:w="4675" w:type="dxa"/>
          </w:tcPr>
          <w:p w:rsidR="00E00D23" w:rsidRDefault="00C771FD" w:rsidP="00D45F0A">
            <w:pPr>
              <w:pStyle w:val="ListParagraph"/>
              <w:numPr>
                <w:ilvl w:val="0"/>
                <w:numId w:val="24"/>
              </w:numPr>
              <w:spacing w:after="80"/>
              <w:ind w:left="346" w:hanging="274"/>
              <w:contextualSpacing w:val="0"/>
              <w:rPr>
                <w:sz w:val="20"/>
                <w:szCs w:val="20"/>
              </w:rPr>
            </w:pPr>
            <w:r>
              <w:rPr>
                <w:sz w:val="20"/>
                <w:szCs w:val="20"/>
              </w:rPr>
              <w:t>Product</w:t>
            </w:r>
            <w:r w:rsidR="00FA07FB">
              <w:rPr>
                <w:sz w:val="20"/>
                <w:szCs w:val="20"/>
              </w:rPr>
              <w:t>s</w:t>
            </w:r>
            <w:r>
              <w:rPr>
                <w:sz w:val="20"/>
                <w:szCs w:val="20"/>
              </w:rPr>
              <w:t xml:space="preserve"> </w:t>
            </w:r>
            <w:r w:rsidR="00FA07FB">
              <w:rPr>
                <w:sz w:val="20"/>
                <w:szCs w:val="20"/>
              </w:rPr>
              <w:t>are</w:t>
            </w:r>
            <w:r>
              <w:rPr>
                <w:sz w:val="20"/>
                <w:szCs w:val="20"/>
              </w:rPr>
              <w:t xml:space="preserve"> disposed of in a timely fashion</w:t>
            </w:r>
            <w:r w:rsidR="00EA34CB">
              <w:rPr>
                <w:sz w:val="20"/>
                <w:szCs w:val="20"/>
              </w:rPr>
              <w:t>.</w:t>
            </w:r>
          </w:p>
          <w:p w:rsidR="00BC764F" w:rsidRPr="0056057D" w:rsidRDefault="00C771FD" w:rsidP="00D45F0A">
            <w:pPr>
              <w:pStyle w:val="ListParagraph"/>
              <w:numPr>
                <w:ilvl w:val="0"/>
                <w:numId w:val="24"/>
              </w:numPr>
              <w:spacing w:after="80"/>
              <w:ind w:left="346" w:hanging="274"/>
              <w:contextualSpacing w:val="0"/>
              <w:rPr>
                <w:sz w:val="20"/>
                <w:szCs w:val="20"/>
              </w:rPr>
            </w:pPr>
            <w:r>
              <w:rPr>
                <w:sz w:val="20"/>
                <w:szCs w:val="20"/>
              </w:rPr>
              <w:t>Product</w:t>
            </w:r>
            <w:r w:rsidR="00FA07FB">
              <w:rPr>
                <w:sz w:val="20"/>
                <w:szCs w:val="20"/>
              </w:rPr>
              <w:t>s</w:t>
            </w:r>
            <w:r>
              <w:rPr>
                <w:sz w:val="20"/>
                <w:szCs w:val="20"/>
              </w:rPr>
              <w:t xml:space="preserve"> </w:t>
            </w:r>
            <w:r w:rsidR="00FA07FB">
              <w:rPr>
                <w:sz w:val="20"/>
                <w:szCs w:val="20"/>
              </w:rPr>
              <w:t>are</w:t>
            </w:r>
            <w:r>
              <w:rPr>
                <w:sz w:val="20"/>
                <w:szCs w:val="20"/>
              </w:rPr>
              <w:t xml:space="preserve"> disposed of in accordance with environmental </w:t>
            </w:r>
            <w:r w:rsidR="00FA07FB">
              <w:rPr>
                <w:sz w:val="20"/>
                <w:szCs w:val="20"/>
              </w:rPr>
              <w:t xml:space="preserve">regulations and any </w:t>
            </w:r>
            <w:r>
              <w:rPr>
                <w:sz w:val="20"/>
                <w:szCs w:val="20"/>
              </w:rPr>
              <w:t xml:space="preserve">other </w:t>
            </w:r>
            <w:r w:rsidR="00FA07FB">
              <w:rPr>
                <w:sz w:val="20"/>
                <w:szCs w:val="20"/>
              </w:rPr>
              <w:t>applicable legislation</w:t>
            </w:r>
            <w:r w:rsidR="00EA34CB">
              <w:rPr>
                <w:sz w:val="20"/>
                <w:szCs w:val="20"/>
              </w:rPr>
              <w:t>.</w:t>
            </w:r>
          </w:p>
        </w:tc>
      </w:tr>
      <w:tr w:rsidR="006A2244" w:rsidTr="008D1642">
        <w:tc>
          <w:tcPr>
            <w:tcW w:w="4675" w:type="dxa"/>
          </w:tcPr>
          <w:p w:rsidR="00E00D23" w:rsidRPr="00E00D23" w:rsidRDefault="00C771FD" w:rsidP="008D1642">
            <w:pPr>
              <w:rPr>
                <w:b/>
                <w:sz w:val="20"/>
              </w:rPr>
            </w:pPr>
            <w:r w:rsidRPr="00E00D23">
              <w:rPr>
                <w:b/>
                <w:sz w:val="20"/>
              </w:rPr>
              <w:t>Injury Rate</w:t>
            </w:r>
          </w:p>
        </w:tc>
        <w:tc>
          <w:tcPr>
            <w:tcW w:w="4675" w:type="dxa"/>
          </w:tcPr>
          <w:p w:rsidR="00E00D23" w:rsidRPr="00C9660A" w:rsidRDefault="00C771FD" w:rsidP="00D45F0A">
            <w:pPr>
              <w:pStyle w:val="ListParagraph"/>
              <w:numPr>
                <w:ilvl w:val="0"/>
                <w:numId w:val="24"/>
              </w:numPr>
              <w:spacing w:after="80"/>
              <w:ind w:left="346" w:hanging="274"/>
              <w:contextualSpacing w:val="0"/>
              <w:rPr>
                <w:sz w:val="20"/>
                <w:szCs w:val="20"/>
              </w:rPr>
            </w:pPr>
            <w:r w:rsidRPr="00C9660A">
              <w:rPr>
                <w:sz w:val="20"/>
                <w:szCs w:val="20"/>
              </w:rPr>
              <w:t xml:space="preserve">The number of injuries related to </w:t>
            </w:r>
            <w:r w:rsidR="00C9660A" w:rsidRPr="00C9660A">
              <w:rPr>
                <w:sz w:val="20"/>
                <w:szCs w:val="20"/>
              </w:rPr>
              <w:t>the affected product decrease over time</w:t>
            </w:r>
            <w:r w:rsidR="00EA34CB">
              <w:rPr>
                <w:sz w:val="20"/>
                <w:szCs w:val="20"/>
              </w:rPr>
              <w:t>.</w:t>
            </w:r>
          </w:p>
        </w:tc>
      </w:tr>
      <w:tr w:rsidR="006A2244" w:rsidTr="008D1642">
        <w:tc>
          <w:tcPr>
            <w:tcW w:w="4675" w:type="dxa"/>
          </w:tcPr>
          <w:p w:rsidR="00E00D23" w:rsidRPr="00E00D23" w:rsidRDefault="00C771FD" w:rsidP="008D1642">
            <w:pPr>
              <w:rPr>
                <w:b/>
                <w:sz w:val="20"/>
              </w:rPr>
            </w:pPr>
            <w:r>
              <w:rPr>
                <w:b/>
                <w:sz w:val="20"/>
              </w:rPr>
              <w:t>Inquiry</w:t>
            </w:r>
            <w:r w:rsidRPr="00E00D23">
              <w:rPr>
                <w:b/>
                <w:sz w:val="20"/>
              </w:rPr>
              <w:t xml:space="preserve"> Rate</w:t>
            </w:r>
          </w:p>
        </w:tc>
        <w:tc>
          <w:tcPr>
            <w:tcW w:w="4675" w:type="dxa"/>
          </w:tcPr>
          <w:p w:rsidR="00E00D23" w:rsidRPr="00C9660A" w:rsidRDefault="00C771FD" w:rsidP="00D45F0A">
            <w:pPr>
              <w:pStyle w:val="ListParagraph"/>
              <w:numPr>
                <w:ilvl w:val="0"/>
                <w:numId w:val="24"/>
              </w:numPr>
              <w:spacing w:after="80"/>
              <w:ind w:left="346" w:hanging="274"/>
              <w:contextualSpacing w:val="0"/>
              <w:rPr>
                <w:sz w:val="20"/>
                <w:szCs w:val="20"/>
              </w:rPr>
            </w:pPr>
            <w:r>
              <w:rPr>
                <w:sz w:val="20"/>
                <w:szCs w:val="20"/>
              </w:rPr>
              <w:t>Inquiry</w:t>
            </w:r>
            <w:r w:rsidRPr="00C9660A">
              <w:rPr>
                <w:sz w:val="20"/>
                <w:szCs w:val="20"/>
              </w:rPr>
              <w:t xml:space="preserve"> rates are high in the early stages of </w:t>
            </w:r>
            <w:r w:rsidR="00FA07FB">
              <w:rPr>
                <w:sz w:val="20"/>
                <w:szCs w:val="20"/>
              </w:rPr>
              <w:t>the</w:t>
            </w:r>
            <w:r w:rsidRPr="00C9660A">
              <w:rPr>
                <w:sz w:val="20"/>
                <w:szCs w:val="20"/>
              </w:rPr>
              <w:t xml:space="preserve"> recall</w:t>
            </w:r>
            <w:r w:rsidR="00C9660A" w:rsidRPr="00C9660A">
              <w:rPr>
                <w:sz w:val="20"/>
                <w:szCs w:val="20"/>
              </w:rPr>
              <w:t>, but decrease over time</w:t>
            </w:r>
            <w:r w:rsidR="00EA34CB">
              <w:rPr>
                <w:sz w:val="20"/>
                <w:szCs w:val="20"/>
              </w:rPr>
              <w:t>.</w:t>
            </w:r>
          </w:p>
        </w:tc>
      </w:tr>
      <w:tr w:rsidR="006A2244" w:rsidTr="008D1642">
        <w:tc>
          <w:tcPr>
            <w:tcW w:w="4675" w:type="dxa"/>
          </w:tcPr>
          <w:p w:rsidR="00E00D23" w:rsidRPr="00E00D23" w:rsidRDefault="00C771FD" w:rsidP="008D1642">
            <w:pPr>
              <w:rPr>
                <w:b/>
                <w:sz w:val="20"/>
              </w:rPr>
            </w:pPr>
            <w:r w:rsidRPr="00E00D23">
              <w:rPr>
                <w:b/>
                <w:sz w:val="20"/>
              </w:rPr>
              <w:t>Communication</w:t>
            </w:r>
          </w:p>
        </w:tc>
        <w:tc>
          <w:tcPr>
            <w:tcW w:w="4675" w:type="dxa"/>
          </w:tcPr>
          <w:p w:rsidR="00C9660A" w:rsidRPr="00C9660A" w:rsidRDefault="00C771FD" w:rsidP="00D45F0A">
            <w:pPr>
              <w:pStyle w:val="ListParagraph"/>
              <w:numPr>
                <w:ilvl w:val="0"/>
                <w:numId w:val="24"/>
              </w:numPr>
              <w:spacing w:after="80"/>
              <w:ind w:left="346" w:hanging="274"/>
              <w:contextualSpacing w:val="0"/>
              <w:rPr>
                <w:sz w:val="20"/>
                <w:szCs w:val="20"/>
              </w:rPr>
            </w:pPr>
            <w:r w:rsidRPr="00C9660A">
              <w:rPr>
                <w:sz w:val="20"/>
                <w:szCs w:val="20"/>
              </w:rPr>
              <w:t>Stakeholders receive communications in a timely fashion and are able to understand recall action items</w:t>
            </w:r>
            <w:r w:rsidR="00EA34CB">
              <w:rPr>
                <w:sz w:val="20"/>
                <w:szCs w:val="20"/>
              </w:rPr>
              <w:t>.</w:t>
            </w:r>
          </w:p>
        </w:tc>
      </w:tr>
    </w:tbl>
    <w:p w:rsidR="00E00D23" w:rsidRDefault="00E00D23" w:rsidP="00C515DE">
      <w:pPr>
        <w:spacing w:after="120"/>
      </w:pPr>
    </w:p>
    <w:p w:rsidR="00C515DE" w:rsidRPr="00C515DE" w:rsidRDefault="00C771FD" w:rsidP="00C515DE">
      <w:pPr>
        <w:spacing w:after="120"/>
      </w:pPr>
      <w:r w:rsidRPr="00633161">
        <w:t xml:space="preserve">Depending on your jurisdiction, there may be specific </w:t>
      </w:r>
      <w:r w:rsidR="00633161" w:rsidRPr="00633161">
        <w:t>requirements</w:t>
      </w:r>
      <w:r w:rsidRPr="00633161">
        <w:t xml:space="preserve"> </w:t>
      </w:r>
      <w:r w:rsidR="00EA34CB">
        <w:t>related to</w:t>
      </w:r>
      <w:r w:rsidRPr="00633161">
        <w:t xml:space="preserve"> monitoring your recall and reporting recall progress. </w:t>
      </w:r>
      <w:r w:rsidR="00633161" w:rsidRPr="00633161">
        <w:t>As such, be sure to review all applicable legislation to ensure continued compliance.</w:t>
      </w:r>
    </w:p>
    <w:p w:rsidR="00C515DE" w:rsidRDefault="00C771FD" w:rsidP="00C515DE">
      <w:pPr>
        <w:pStyle w:val="Heading2"/>
      </w:pPr>
      <w:bookmarkStart w:id="39" w:name="_Toc24974015"/>
      <w:r>
        <w:t>Review and Adjust Your Recall Strategy</w:t>
      </w:r>
      <w:bookmarkEnd w:id="39"/>
    </w:p>
    <w:p w:rsidR="00057A61" w:rsidRDefault="00C771FD" w:rsidP="00C9660A">
      <w:r>
        <w:t>After you</w:t>
      </w:r>
      <w:r w:rsidR="00CE26A9">
        <w:t xml:space="preserve"> have finished</w:t>
      </w:r>
      <w:r>
        <w:t xml:space="preserve"> monitor</w:t>
      </w:r>
      <w:r w:rsidR="00CE26A9">
        <w:t>ing</w:t>
      </w:r>
      <w:r>
        <w:t xml:space="preserve"> your recal</w:t>
      </w:r>
      <w:r w:rsidR="00CE26A9">
        <w:t xml:space="preserve">l, you may be ready to halt recall operations. However, before </w:t>
      </w:r>
      <w:r w:rsidR="00AA3D82">
        <w:t xml:space="preserve">officially concluding </w:t>
      </w:r>
      <w:r w:rsidR="00CE26A9">
        <w:t>the recall, you will need to ensure:</w:t>
      </w:r>
    </w:p>
    <w:p w:rsidR="00CE26A9" w:rsidRDefault="00C771FD" w:rsidP="00D45F0A">
      <w:pPr>
        <w:pStyle w:val="ListParagraph"/>
        <w:numPr>
          <w:ilvl w:val="0"/>
          <w:numId w:val="21"/>
        </w:numPr>
        <w:spacing w:after="120"/>
        <w:contextualSpacing w:val="0"/>
      </w:pPr>
      <w:r w:rsidRPr="00CE26A9">
        <w:t>Recall objectives have been met</w:t>
      </w:r>
      <w:r w:rsidR="00EA34CB">
        <w:t>.</w:t>
      </w:r>
    </w:p>
    <w:p w:rsidR="00CE26A9" w:rsidRDefault="00C771FD" w:rsidP="00D45F0A">
      <w:pPr>
        <w:pStyle w:val="ListParagraph"/>
        <w:numPr>
          <w:ilvl w:val="0"/>
          <w:numId w:val="21"/>
        </w:numPr>
        <w:spacing w:after="120"/>
        <w:contextualSpacing w:val="0"/>
      </w:pPr>
      <w:r>
        <w:t>Affected consumers have received the recall notice</w:t>
      </w:r>
      <w:r w:rsidR="00EA34CB">
        <w:t>,</w:t>
      </w:r>
      <w:r>
        <w:t xml:space="preserve"> and</w:t>
      </w:r>
      <w:r>
        <w:t xml:space="preserve"> many have taken the corrective actions necessary to reduce their risk of harm</w:t>
      </w:r>
      <w:r w:rsidR="00EA34CB">
        <w:t>.</w:t>
      </w:r>
    </w:p>
    <w:p w:rsidR="00CE26A9" w:rsidRDefault="00C771FD" w:rsidP="00D45F0A">
      <w:pPr>
        <w:pStyle w:val="ListParagraph"/>
        <w:numPr>
          <w:ilvl w:val="0"/>
          <w:numId w:val="21"/>
        </w:numPr>
        <w:spacing w:after="120"/>
        <w:contextualSpacing w:val="0"/>
      </w:pPr>
      <w:r>
        <w:t>Reports of injuries and illnesses related to the affected have ceased or significantly decreased</w:t>
      </w:r>
      <w:r w:rsidR="00EA34CB">
        <w:t>.</w:t>
      </w:r>
    </w:p>
    <w:p w:rsidR="00CE26A9" w:rsidRDefault="00C771FD" w:rsidP="00D45F0A">
      <w:pPr>
        <w:pStyle w:val="ListParagraph"/>
        <w:numPr>
          <w:ilvl w:val="0"/>
          <w:numId w:val="21"/>
        </w:numPr>
        <w:spacing w:after="120"/>
        <w:contextualSpacing w:val="0"/>
      </w:pPr>
      <w:r>
        <w:t>Return rates are appropriate given the type of affected product and the nature</w:t>
      </w:r>
      <w:r>
        <w:t xml:space="preserve"> of the risk</w:t>
      </w:r>
      <w:r w:rsidR="00EA34CB">
        <w:t>.</w:t>
      </w:r>
    </w:p>
    <w:p w:rsidR="00CE26A9" w:rsidRDefault="00C771FD" w:rsidP="00D45F0A">
      <w:pPr>
        <w:pStyle w:val="ListParagraph"/>
        <w:numPr>
          <w:ilvl w:val="0"/>
          <w:numId w:val="21"/>
        </w:numPr>
        <w:spacing w:after="120"/>
        <w:contextualSpacing w:val="0"/>
      </w:pPr>
      <w:r>
        <w:t>Applicable regulations related to the recall have been met</w:t>
      </w:r>
      <w:r w:rsidR="00EA34CB">
        <w:t>,</w:t>
      </w:r>
      <w:r>
        <w:t xml:space="preserve"> and the appropriate governing bodies have no additional actions to recommend</w:t>
      </w:r>
      <w:r w:rsidR="00EA34CB">
        <w:t>.</w:t>
      </w:r>
    </w:p>
    <w:p w:rsidR="000E01D4" w:rsidRPr="00CE26A9" w:rsidRDefault="00C771FD" w:rsidP="000E01D4">
      <w:pPr>
        <w:spacing w:after="120"/>
      </w:pPr>
      <w:r>
        <w:t>Before ceasing recall operations, it’s important to ensure that you can resume recall actions should you</w:t>
      </w:r>
      <w:r>
        <w:t xml:space="preserve"> later determine product risks weren’t sufficiently reduced. Additionally, consumers should still have a means for reporting and returning potentially harmful products</w:t>
      </w:r>
      <w:r w:rsidR="00AA3D82">
        <w:t xml:space="preserve"> long after the initial recall has concluded</w:t>
      </w:r>
      <w:r>
        <w:t>.</w:t>
      </w:r>
    </w:p>
    <w:p w:rsidR="00057A61" w:rsidRDefault="00C771FD" w:rsidP="00C9660A">
      <w:r>
        <w:rPr>
          <w:noProof/>
        </w:rPr>
        <w:drawing>
          <wp:anchor distT="0" distB="0" distL="114300" distR="114300" simplePos="0" relativeHeight="251685888" behindDoc="0" locked="0" layoutInCell="1" allowOverlap="1">
            <wp:simplePos x="0" y="0"/>
            <wp:positionH relativeFrom="margin">
              <wp:align>right</wp:align>
            </wp:positionH>
            <wp:positionV relativeFrom="paragraph">
              <wp:posOffset>458379</wp:posOffset>
            </wp:positionV>
            <wp:extent cx="5669280" cy="3410289"/>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05831" name="Untitled-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69280" cy="3410289"/>
                    </a:xfrm>
                    <a:prstGeom prst="rect">
                      <a:avLst/>
                    </a:prstGeom>
                  </pic:spPr>
                </pic:pic>
              </a:graphicData>
            </a:graphic>
            <wp14:sizeRelH relativeFrom="margin">
              <wp14:pctWidth>0</wp14:pctWidth>
            </wp14:sizeRelH>
            <wp14:sizeRelV relativeFrom="margin">
              <wp14:pctHeight>0</wp14:pctHeight>
            </wp14:sizeRelV>
          </wp:anchor>
        </w:drawing>
      </w:r>
      <w:r w:rsidR="00CE26A9">
        <w:t>Above all, following every recall</w:t>
      </w:r>
      <w:r w:rsidR="001D577F">
        <w:t xml:space="preserve">, it’s important to </w:t>
      </w:r>
      <w:r w:rsidR="00035F93">
        <w:t>re-evaluate</w:t>
      </w:r>
      <w:r w:rsidR="001D577F">
        <w:t xml:space="preserve"> your strategy. This is particularly true if you find you aren’t meeting your recall objectives.</w:t>
      </w:r>
      <w:r w:rsidR="00CE26A9">
        <w:t xml:space="preserve"> Potential adjustments to your recall may include:</w:t>
      </w:r>
    </w:p>
    <w:p w:rsidR="00E902C5" w:rsidRDefault="00E902C5" w:rsidP="000E01D4">
      <w:pPr>
        <w:spacing w:after="120"/>
      </w:pPr>
    </w:p>
    <w:p w:rsidR="00E902C5" w:rsidRDefault="00E902C5" w:rsidP="000E01D4">
      <w:pPr>
        <w:spacing w:after="120"/>
      </w:pPr>
    </w:p>
    <w:p w:rsidR="00E902C5" w:rsidRDefault="00E902C5" w:rsidP="000E01D4">
      <w:pPr>
        <w:spacing w:after="120"/>
      </w:pPr>
    </w:p>
    <w:p w:rsidR="00E902C5" w:rsidRDefault="00E902C5" w:rsidP="000E01D4">
      <w:pPr>
        <w:spacing w:after="120"/>
      </w:pPr>
    </w:p>
    <w:p w:rsidR="00E902C5" w:rsidRDefault="00E902C5" w:rsidP="000E01D4">
      <w:pPr>
        <w:spacing w:after="120"/>
      </w:pPr>
    </w:p>
    <w:p w:rsidR="00E902C5" w:rsidRDefault="00E902C5" w:rsidP="000E01D4">
      <w:pPr>
        <w:spacing w:after="120"/>
      </w:pPr>
    </w:p>
    <w:p w:rsidR="00E902C5" w:rsidRDefault="00E902C5" w:rsidP="000E01D4">
      <w:pPr>
        <w:spacing w:after="120"/>
      </w:pPr>
    </w:p>
    <w:p w:rsidR="00E902C5" w:rsidRDefault="00E902C5" w:rsidP="000E01D4">
      <w:pPr>
        <w:spacing w:after="120"/>
      </w:pPr>
    </w:p>
    <w:p w:rsidR="00E902C5" w:rsidRDefault="00E902C5" w:rsidP="000E01D4">
      <w:pPr>
        <w:spacing w:after="120"/>
      </w:pPr>
    </w:p>
    <w:p w:rsidR="00E902C5" w:rsidRDefault="00E902C5" w:rsidP="000E01D4">
      <w:pPr>
        <w:spacing w:after="120"/>
      </w:pPr>
    </w:p>
    <w:p w:rsidR="00E902C5" w:rsidRDefault="00E902C5" w:rsidP="000E01D4">
      <w:pPr>
        <w:spacing w:after="120"/>
      </w:pPr>
    </w:p>
    <w:p w:rsidR="00E902C5" w:rsidRDefault="00E902C5" w:rsidP="000E01D4">
      <w:pPr>
        <w:spacing w:after="120"/>
      </w:pPr>
    </w:p>
    <w:p w:rsidR="00E902C5" w:rsidRDefault="00E902C5" w:rsidP="000E01D4">
      <w:pPr>
        <w:spacing w:after="120"/>
      </w:pPr>
    </w:p>
    <w:p w:rsidR="00E902C5" w:rsidRDefault="00E902C5" w:rsidP="000E01D4">
      <w:pPr>
        <w:spacing w:after="120"/>
      </w:pPr>
    </w:p>
    <w:p w:rsidR="00811985" w:rsidRDefault="00C771FD" w:rsidP="000E01D4">
      <w:pPr>
        <w:spacing w:after="120"/>
        <w:sectPr w:rsidR="00811985">
          <w:pgSz w:w="12240" w:h="15840"/>
          <w:pgMar w:top="1440" w:right="1440" w:bottom="1440" w:left="1440" w:header="720" w:footer="720" w:gutter="0"/>
          <w:cols w:space="720"/>
          <w:docGrid w:linePitch="360"/>
        </w:sectPr>
      </w:pPr>
      <w:r>
        <w:t xml:space="preserve">Your product recall team will typically be the ones monitoring and </w:t>
      </w:r>
      <w:r>
        <w:t>evaluating your recalls. However, it’s important to gather feedback from key stakeholders when determining how to improve your recall. This may include members of your supply chain, consumers or regulatory bodies.</w:t>
      </w:r>
    </w:p>
    <w:p w:rsidR="00BB4FB5" w:rsidRDefault="00C771FD" w:rsidP="003E2BA6">
      <w:pPr>
        <w:pStyle w:val="Heading1"/>
      </w:pPr>
      <w:bookmarkStart w:id="40" w:name="_Toc24974016"/>
      <w:r>
        <w:t>PREVENTING FUTURE INCIDENTS</w:t>
      </w:r>
      <w:bookmarkEnd w:id="40"/>
    </w:p>
    <w:p w:rsidR="00576249" w:rsidRPr="00E428F4" w:rsidRDefault="00C771FD" w:rsidP="00576249">
      <w:pPr>
        <w:spacing w:after="120"/>
      </w:pPr>
      <w:r w:rsidRPr="00E428F4">
        <w:t>While it’s imp</w:t>
      </w:r>
      <w:r w:rsidRPr="00E428F4">
        <w:t xml:space="preserve">ortant to have a plan in place for responding to product issues, it’s equally important to prevent future product issues whenever possible. Continual improvement should be </w:t>
      </w:r>
      <w:r w:rsidR="00F42FC7" w:rsidRPr="00E428F4">
        <w:t xml:space="preserve">a constant goal, and you should review your organization’s communication plan, risk assessment procedures, recall strategy and similar activities on a regular basis. </w:t>
      </w:r>
    </w:p>
    <w:p w:rsidR="00E428F4" w:rsidRPr="00E428F4" w:rsidRDefault="00C771FD" w:rsidP="00F42FC7">
      <w:pPr>
        <w:spacing w:after="120"/>
      </w:pPr>
      <w:r w:rsidRPr="00E428F4">
        <w:t xml:space="preserve">It’s also important to use what you learned throughout your recall to improve upon product design, production, safety, packaging, shipping and marketing processes. </w:t>
      </w:r>
    </w:p>
    <w:p w:rsidR="00C515DE" w:rsidRDefault="00C771FD" w:rsidP="00F42FC7">
      <w:pPr>
        <w:spacing w:after="120"/>
      </w:pPr>
      <w:r w:rsidRPr="00E428F4">
        <w:t>For furt</w:t>
      </w:r>
      <w:r w:rsidRPr="00E428F4">
        <w:t xml:space="preserve">her protection, the right insurance policy can be invaluable. </w:t>
      </w:r>
      <w:r w:rsidR="00E428F4" w:rsidRPr="00E428F4">
        <w:t>For instance, product liability insurance protects organizations from a variety of liability concerns, even if a defect is caused by an outside supplier.</w:t>
      </w:r>
      <w:r w:rsidR="00E428F4">
        <w:t xml:space="preserve"> To learn more about your options, contact Horst Insurance </w:t>
      </w:r>
      <w:r w:rsidR="00E428F4" w:rsidRPr="00035F93">
        <w:t>today</w:t>
      </w:r>
      <w:r w:rsidR="00E428F4">
        <w:t>.</w:t>
      </w:r>
    </w:p>
    <w:p w:rsidR="00820411" w:rsidRDefault="00820411" w:rsidP="00F42FC7">
      <w:pPr>
        <w:spacing w:after="120"/>
        <w:sectPr w:rsidR="00820411">
          <w:pgSz w:w="12240" w:h="15840"/>
          <w:pgMar w:top="1440" w:right="1440" w:bottom="1440" w:left="1440" w:header="720" w:footer="720" w:gutter="0"/>
          <w:cols w:space="720"/>
          <w:docGrid w:linePitch="360"/>
        </w:sectPr>
      </w:pPr>
    </w:p>
    <w:p w:rsidR="00207CA2" w:rsidRDefault="00C771FD" w:rsidP="00207CA2">
      <w:pPr>
        <w:sectPr w:rsidR="00207CA2">
          <w:headerReference w:type="default" r:id="rId38"/>
          <w:pgSz w:w="12240" w:h="15840"/>
          <w:pgMar w:top="1440" w:right="1440" w:bottom="1440" w:left="1440" w:header="720" w:footer="720" w:gutter="0"/>
          <w:cols w:space="720"/>
          <w:docGrid w:linePitch="360"/>
        </w:sectPr>
      </w:pPr>
      <w:r>
        <w:rPr>
          <w:noProof/>
        </w:rPr>
        <w:drawing>
          <wp:anchor distT="0" distB="0" distL="114300" distR="114300" simplePos="0" relativeHeight="251692032" behindDoc="1" locked="0" layoutInCell="1" allowOverlap="1">
            <wp:simplePos x="0" y="0"/>
            <wp:positionH relativeFrom="page">
              <wp:align>left</wp:align>
            </wp:positionH>
            <wp:positionV relativeFrom="paragraph">
              <wp:posOffset>-914400</wp:posOffset>
            </wp:positionV>
            <wp:extent cx="7772362" cy="1005840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330163" name="Untitled-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772362" cy="10058400"/>
                    </a:xfrm>
                    <a:prstGeom prst="rect">
                      <a:avLst/>
                    </a:prstGeom>
                  </pic:spPr>
                </pic:pic>
              </a:graphicData>
            </a:graphic>
            <wp14:sizeRelH relativeFrom="margin">
              <wp14:pctWidth>0</wp14:pctWidth>
            </wp14:sizeRelH>
            <wp14:sizeRelV relativeFrom="margin">
              <wp14:pctHeight>0</wp14:pctHeight>
            </wp14:sizeRelV>
          </wp:anchor>
        </w:drawing>
      </w:r>
    </w:p>
    <w:p w:rsidR="00207CA2" w:rsidRDefault="00207CA2" w:rsidP="00207CA2">
      <w:pPr>
        <w:pStyle w:val="Lists"/>
        <w:rPr>
          <w:lang w:val="en-US"/>
        </w:rPr>
      </w:pPr>
    </w:p>
    <w:p w:rsidR="00207CA2" w:rsidRDefault="00207CA2" w:rsidP="00207CA2">
      <w:pPr>
        <w:pStyle w:val="Lists"/>
        <w:rPr>
          <w:lang w:val="en-US"/>
        </w:rPr>
      </w:pPr>
    </w:p>
    <w:p w:rsidR="00207CA2" w:rsidRDefault="00C771FD" w:rsidP="00207CA2">
      <w:pPr>
        <w:pStyle w:val="Lists"/>
        <w:rPr>
          <w:lang w:val="en-US"/>
        </w:rPr>
      </w:pPr>
      <w:r>
        <w:rPr>
          <w:lang w:val="en-US"/>
        </w:rPr>
        <w:t xml:space="preserve">This checklist is designed to help organizations initiate a consumer product recall in accordance with Consumer Product Safety Commission (CPSC) standards. Please note that this checklist </w:t>
      </w:r>
      <w:r>
        <w:rPr>
          <w:lang w:val="en-US"/>
        </w:rPr>
        <w:t>may not account for all regulatory requirements related to a product recall, and it’s important to review procedures alongside legal counsel. In addition, not all items on this checklist will apply in every situation.</w:t>
      </w:r>
    </w:p>
    <w:p w:rsidR="00207CA2" w:rsidRDefault="00207CA2" w:rsidP="00207CA2">
      <w:pPr>
        <w:pStyle w:val="Lists"/>
        <w:jc w:val="center"/>
        <w:rPr>
          <w:lang w:val="en-US"/>
        </w:rPr>
      </w:pPr>
    </w:p>
    <w:tbl>
      <w:tblPr>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1E0" w:firstRow="1" w:lastRow="1" w:firstColumn="1" w:lastColumn="1" w:noHBand="0" w:noVBand="0"/>
      </w:tblPr>
      <w:tblGrid>
        <w:gridCol w:w="8746"/>
        <w:gridCol w:w="614"/>
      </w:tblGrid>
      <w:tr w:rsidR="006A2244" w:rsidTr="00D36B9B">
        <w:trPr>
          <w:trHeight w:val="231"/>
          <w:jc w:val="center"/>
        </w:trPr>
        <w:tc>
          <w:tcPr>
            <w:tcW w:w="4672" w:type="pct"/>
            <w:tcBorders>
              <w:top w:val="nil"/>
              <w:left w:val="nil"/>
              <w:right w:val="nil"/>
            </w:tcBorders>
            <w:shd w:val="clear" w:color="auto" w:fill="474747"/>
            <w:vAlign w:val="center"/>
          </w:tcPr>
          <w:p w:rsidR="00207CA2"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BEFORE A RECALL</w:t>
            </w:r>
          </w:p>
          <w:p w:rsidR="00207CA2" w:rsidRPr="0004340D"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Consider completing</w:t>
            </w:r>
            <w:r w:rsidR="00D76046">
              <w:rPr>
                <w:rFonts w:asciiTheme="majorHAnsi" w:hAnsiTheme="majorHAnsi" w:cstheme="majorHAnsi"/>
                <w:color w:val="FFFFFF" w:themeColor="background1"/>
                <w:sz w:val="20"/>
              </w:rPr>
              <w:t xml:space="preserve"> the </w:t>
            </w:r>
            <w:r>
              <w:rPr>
                <w:rFonts w:asciiTheme="majorHAnsi" w:hAnsiTheme="majorHAnsi" w:cstheme="majorHAnsi"/>
                <w:color w:val="FFFFFF" w:themeColor="background1"/>
                <w:sz w:val="20"/>
              </w:rPr>
              <w:t>following before a recall is necessary</w:t>
            </w:r>
            <w:r w:rsidR="00D76046">
              <w:rPr>
                <w:rFonts w:asciiTheme="majorHAnsi" w:hAnsiTheme="majorHAnsi" w:cstheme="majorHAnsi"/>
                <w:color w:val="FFFFFF" w:themeColor="background1"/>
                <w:sz w:val="20"/>
              </w:rPr>
              <w:t>:</w:t>
            </w:r>
          </w:p>
        </w:tc>
        <w:tc>
          <w:tcPr>
            <w:tcW w:w="328" w:type="pct"/>
            <w:tcBorders>
              <w:top w:val="nil"/>
              <w:left w:val="nil"/>
              <w:right w:val="nil"/>
            </w:tcBorders>
            <w:shd w:val="clear" w:color="auto" w:fill="474747"/>
          </w:tcPr>
          <w:p w:rsidR="00207CA2" w:rsidRPr="0004340D" w:rsidRDefault="00207CA2" w:rsidP="00D36B9B">
            <w:pPr>
              <w:jc w:val="center"/>
              <w:rPr>
                <w:rFonts w:asciiTheme="majorHAnsi" w:hAnsiTheme="majorHAnsi" w:cstheme="majorHAnsi"/>
                <w:b/>
                <w:color w:val="FFFFFF" w:themeColor="background1"/>
                <w:sz w:val="20"/>
                <w:szCs w:val="18"/>
              </w:rPr>
            </w:pPr>
          </w:p>
        </w:tc>
      </w:tr>
      <w:tr w:rsidR="006A2244" w:rsidTr="00D36B9B">
        <w:trPr>
          <w:trHeight w:val="442"/>
          <w:jc w:val="center"/>
        </w:trPr>
        <w:tc>
          <w:tcPr>
            <w:tcW w:w="4672" w:type="pct"/>
            <w:tcBorders>
              <w:right w:val="single" w:sz="2" w:space="0" w:color="808080"/>
            </w:tcBorders>
          </w:tcPr>
          <w:p w:rsidR="00207CA2" w:rsidRPr="005A0664" w:rsidRDefault="00C771FD" w:rsidP="00D36B9B">
            <w:pPr>
              <w:pStyle w:val="Lists"/>
              <w:spacing w:before="120" w:after="120"/>
              <w:rPr>
                <w:lang w:val="en-US"/>
              </w:rPr>
            </w:pPr>
            <w:r>
              <w:rPr>
                <w:lang w:val="en-US"/>
              </w:rPr>
              <w:t>Develop a product recall policy</w:t>
            </w:r>
            <w:r w:rsidR="00D76046">
              <w:rPr>
                <w:lang w:val="en-US"/>
              </w:rPr>
              <w:t>.</w:t>
            </w:r>
          </w:p>
        </w:tc>
        <w:sdt>
          <w:sdtPr>
            <w:rPr>
              <w:rFonts w:asciiTheme="majorHAnsi" w:hAnsiTheme="majorHAnsi" w:cstheme="majorHAnsi"/>
              <w:sz w:val="20"/>
              <w:szCs w:val="20"/>
            </w:rPr>
            <w:id w:val="-704718773"/>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Default="00C771FD" w:rsidP="00D36B9B">
            <w:pPr>
              <w:pStyle w:val="Lists"/>
              <w:spacing w:before="120" w:after="120"/>
              <w:rPr>
                <w:lang w:val="en-US"/>
              </w:rPr>
            </w:pPr>
            <w:r>
              <w:rPr>
                <w:lang w:val="en-US"/>
              </w:rPr>
              <w:t>Create a product recall team</w:t>
            </w:r>
            <w:r w:rsidR="00D76046">
              <w:rPr>
                <w:lang w:val="en-US"/>
              </w:rPr>
              <w:t>.</w:t>
            </w:r>
          </w:p>
        </w:tc>
        <w:sdt>
          <w:sdtPr>
            <w:rPr>
              <w:rFonts w:asciiTheme="majorHAnsi" w:hAnsiTheme="majorHAnsi" w:cstheme="majorHAnsi"/>
              <w:sz w:val="20"/>
              <w:szCs w:val="20"/>
            </w:rPr>
            <w:id w:val="1011411863"/>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Default="00C771FD" w:rsidP="00D36B9B">
            <w:pPr>
              <w:pStyle w:val="Lists"/>
              <w:spacing w:before="120" w:after="120"/>
              <w:rPr>
                <w:lang w:val="en-US"/>
              </w:rPr>
            </w:pPr>
            <w:r>
              <w:t>Designate a key company official to be the point of contact for the recall</w:t>
            </w:r>
            <w:r w:rsidR="00D76046">
              <w:t>.</w:t>
            </w:r>
          </w:p>
        </w:tc>
        <w:sdt>
          <w:sdtPr>
            <w:rPr>
              <w:rFonts w:asciiTheme="majorHAnsi" w:hAnsiTheme="majorHAnsi" w:cstheme="majorHAnsi"/>
              <w:sz w:val="20"/>
              <w:szCs w:val="20"/>
            </w:rPr>
            <w:id w:val="-1551142122"/>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Default="00C771FD" w:rsidP="00D36B9B">
            <w:pPr>
              <w:pStyle w:val="Lists"/>
              <w:spacing w:before="120" w:after="120"/>
              <w:rPr>
                <w:lang w:val="en-US"/>
              </w:rPr>
            </w:pPr>
            <w:r>
              <w:rPr>
                <w:lang w:val="en-US"/>
              </w:rPr>
              <w:t>Establish recordkeeping practices</w:t>
            </w:r>
            <w:r w:rsidR="00D76046">
              <w:rPr>
                <w:lang w:val="en-US"/>
              </w:rPr>
              <w:t>.</w:t>
            </w:r>
          </w:p>
        </w:tc>
        <w:sdt>
          <w:sdtPr>
            <w:rPr>
              <w:rFonts w:asciiTheme="majorHAnsi" w:hAnsiTheme="majorHAnsi" w:cstheme="majorHAnsi"/>
              <w:sz w:val="20"/>
              <w:szCs w:val="20"/>
            </w:rPr>
            <w:id w:val="-1010378861"/>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Default="00C771FD" w:rsidP="00D36B9B">
            <w:pPr>
              <w:pStyle w:val="Lists"/>
              <w:spacing w:before="120" w:after="120"/>
              <w:rPr>
                <w:lang w:val="en-US"/>
              </w:rPr>
            </w:pPr>
            <w:r>
              <w:rPr>
                <w:lang w:val="en-US"/>
              </w:rPr>
              <w:t xml:space="preserve">Simulate a </w:t>
            </w:r>
            <w:r>
              <w:rPr>
                <w:lang w:val="en-US"/>
              </w:rPr>
              <w:t>product recall</w:t>
            </w:r>
            <w:r w:rsidR="00D76046">
              <w:rPr>
                <w:lang w:val="en-US"/>
              </w:rPr>
              <w:t>.</w:t>
            </w:r>
          </w:p>
        </w:tc>
        <w:sdt>
          <w:sdtPr>
            <w:rPr>
              <w:rFonts w:asciiTheme="majorHAnsi" w:hAnsiTheme="majorHAnsi" w:cstheme="majorHAnsi"/>
              <w:sz w:val="20"/>
              <w:szCs w:val="20"/>
            </w:rPr>
            <w:id w:val="-993878546"/>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5A0664" w:rsidRDefault="00C771FD" w:rsidP="00D36B9B">
            <w:pPr>
              <w:pStyle w:val="Lists"/>
              <w:spacing w:before="120" w:after="120"/>
              <w:rPr>
                <w:lang w:val="en-US"/>
              </w:rPr>
            </w:pPr>
            <w:r>
              <w:rPr>
                <w:lang w:val="en-US"/>
              </w:rPr>
              <w:t>Review compliance concerns alongside a legal representative</w:t>
            </w:r>
            <w:r w:rsidR="00D76046">
              <w:rPr>
                <w:lang w:val="en-US"/>
              </w:rPr>
              <w:t>.</w:t>
            </w:r>
          </w:p>
        </w:tc>
        <w:sdt>
          <w:sdtPr>
            <w:rPr>
              <w:rFonts w:asciiTheme="majorHAnsi" w:hAnsiTheme="majorHAnsi" w:cstheme="majorHAnsi"/>
              <w:sz w:val="20"/>
              <w:szCs w:val="20"/>
            </w:rPr>
            <w:id w:val="488607345"/>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bl>
    <w:p w:rsidR="00207CA2" w:rsidRDefault="00207CA2" w:rsidP="00207CA2">
      <w:pPr>
        <w:pStyle w:val="Lists"/>
        <w:rPr>
          <w:lang w:val="en-US"/>
        </w:rPr>
      </w:pPr>
    </w:p>
    <w:p w:rsidR="00207CA2" w:rsidRPr="0004340D" w:rsidRDefault="00207CA2" w:rsidP="00207CA2">
      <w:pPr>
        <w:pStyle w:val="Lists"/>
        <w:jc w:val="center"/>
        <w:rPr>
          <w:lang w:val="en-US"/>
        </w:rPr>
      </w:pPr>
    </w:p>
    <w:tbl>
      <w:tblPr>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1E0" w:firstRow="1" w:lastRow="1" w:firstColumn="1" w:lastColumn="1" w:noHBand="0" w:noVBand="0"/>
      </w:tblPr>
      <w:tblGrid>
        <w:gridCol w:w="8746"/>
        <w:gridCol w:w="614"/>
      </w:tblGrid>
      <w:tr w:rsidR="006A2244" w:rsidTr="00D36B9B">
        <w:trPr>
          <w:trHeight w:val="231"/>
          <w:jc w:val="center"/>
        </w:trPr>
        <w:tc>
          <w:tcPr>
            <w:tcW w:w="4672" w:type="pct"/>
            <w:tcBorders>
              <w:top w:val="nil"/>
              <w:left w:val="nil"/>
              <w:right w:val="nil"/>
            </w:tcBorders>
            <w:shd w:val="clear" w:color="auto" w:fill="474747"/>
            <w:vAlign w:val="center"/>
          </w:tcPr>
          <w:p w:rsidR="00207CA2"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INITIATING A RECALL</w:t>
            </w:r>
          </w:p>
          <w:p w:rsidR="00207CA2" w:rsidRPr="0004340D"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Perform one or more of the following steps to halt the production and distribution of defective product</w:t>
            </w:r>
            <w:r w:rsidR="00D76046">
              <w:rPr>
                <w:rFonts w:asciiTheme="majorHAnsi" w:hAnsiTheme="majorHAnsi" w:cstheme="majorHAnsi"/>
                <w:color w:val="FFFFFF" w:themeColor="background1"/>
                <w:sz w:val="20"/>
              </w:rPr>
              <w:t>:</w:t>
            </w:r>
          </w:p>
        </w:tc>
        <w:tc>
          <w:tcPr>
            <w:tcW w:w="328" w:type="pct"/>
            <w:tcBorders>
              <w:top w:val="nil"/>
              <w:left w:val="nil"/>
              <w:right w:val="nil"/>
            </w:tcBorders>
            <w:shd w:val="clear" w:color="auto" w:fill="474747"/>
          </w:tcPr>
          <w:p w:rsidR="00207CA2" w:rsidRPr="0004340D" w:rsidRDefault="00207CA2" w:rsidP="00D36B9B">
            <w:pPr>
              <w:jc w:val="center"/>
              <w:rPr>
                <w:rFonts w:asciiTheme="majorHAnsi" w:hAnsiTheme="majorHAnsi" w:cstheme="majorHAnsi"/>
                <w:b/>
                <w:color w:val="FFFFFF" w:themeColor="background1"/>
                <w:sz w:val="20"/>
                <w:szCs w:val="18"/>
              </w:rPr>
            </w:pPr>
          </w:p>
        </w:tc>
      </w:tr>
      <w:tr w:rsidR="006A2244" w:rsidTr="00D36B9B">
        <w:trPr>
          <w:trHeight w:val="442"/>
          <w:jc w:val="center"/>
        </w:trPr>
        <w:tc>
          <w:tcPr>
            <w:tcW w:w="4672" w:type="pct"/>
            <w:tcBorders>
              <w:right w:val="single" w:sz="2" w:space="0" w:color="808080"/>
            </w:tcBorders>
          </w:tcPr>
          <w:p w:rsidR="00207CA2" w:rsidRPr="0004340D" w:rsidRDefault="00C771FD" w:rsidP="00D36B9B">
            <w:pPr>
              <w:pStyle w:val="Lists"/>
              <w:spacing w:before="120" w:after="120"/>
              <w:rPr>
                <w:lang w:val="en-US"/>
              </w:rPr>
            </w:pPr>
            <w:r>
              <w:rPr>
                <w:lang w:val="en-US"/>
              </w:rPr>
              <w:t>Stop production of defective product</w:t>
            </w:r>
            <w:r w:rsidR="00D76046">
              <w:rPr>
                <w:lang w:val="en-US"/>
              </w:rPr>
              <w:t>.</w:t>
            </w:r>
          </w:p>
        </w:tc>
        <w:sdt>
          <w:sdtPr>
            <w:rPr>
              <w:rFonts w:asciiTheme="majorHAnsi" w:hAnsiTheme="majorHAnsi" w:cstheme="majorHAnsi"/>
              <w:sz w:val="20"/>
              <w:szCs w:val="20"/>
            </w:rPr>
            <w:id w:val="2022120773"/>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04340D" w:rsidRDefault="00C771FD" w:rsidP="00D36B9B">
            <w:pPr>
              <w:pStyle w:val="Lists"/>
              <w:spacing w:before="120" w:after="120"/>
              <w:rPr>
                <w:lang w:val="en-US"/>
              </w:rPr>
            </w:pPr>
            <w:r>
              <w:rPr>
                <w:lang w:val="en-US"/>
              </w:rPr>
              <w:t>Identify the affected product using Universal Product Codes (UPCs), date codes and model numbers.</w:t>
            </w:r>
          </w:p>
        </w:tc>
        <w:sdt>
          <w:sdtPr>
            <w:rPr>
              <w:rFonts w:asciiTheme="majorHAnsi" w:hAnsiTheme="majorHAnsi" w:cstheme="majorHAnsi"/>
              <w:sz w:val="20"/>
              <w:szCs w:val="20"/>
            </w:rPr>
            <w:id w:val="-2024549205"/>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Default="00C771FD" w:rsidP="00D36B9B">
            <w:pPr>
              <w:pStyle w:val="Lists"/>
              <w:spacing w:before="120" w:after="120"/>
              <w:rPr>
                <w:lang w:val="en-US"/>
              </w:rPr>
            </w:pPr>
            <w:r>
              <w:rPr>
                <w:lang w:val="en-US"/>
              </w:rPr>
              <w:t>Isolate inventory</w:t>
            </w:r>
            <w:r w:rsidR="00D76046">
              <w:rPr>
                <w:lang w:val="en-US"/>
              </w:rPr>
              <w:t>,</w:t>
            </w:r>
            <w:r>
              <w:rPr>
                <w:lang w:val="en-US"/>
              </w:rPr>
              <w:t xml:space="preserve"> and notify your supply chain to prevent further distribution</w:t>
            </w:r>
            <w:r w:rsidR="00D76046">
              <w:rPr>
                <w:lang w:val="en-US"/>
              </w:rPr>
              <w:t>.</w:t>
            </w:r>
          </w:p>
        </w:tc>
        <w:sdt>
          <w:sdtPr>
            <w:rPr>
              <w:rFonts w:asciiTheme="majorHAnsi" w:hAnsiTheme="majorHAnsi" w:cstheme="majorHAnsi"/>
              <w:sz w:val="20"/>
              <w:szCs w:val="20"/>
            </w:rPr>
            <w:id w:val="-237168758"/>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C6130F" w:rsidRDefault="00C771FD" w:rsidP="00D36B9B">
            <w:pPr>
              <w:pStyle w:val="Lists"/>
              <w:spacing w:before="120" w:after="120"/>
              <w:rPr>
                <w:lang w:val="en-US"/>
              </w:rPr>
            </w:pPr>
            <w:r>
              <w:rPr>
                <w:lang w:val="en-US"/>
              </w:rPr>
              <w:t xml:space="preserve">Identify goods-in-transit, and contact recipients to give them </w:t>
            </w:r>
            <w:r>
              <w:rPr>
                <w:lang w:val="en-US"/>
              </w:rPr>
              <w:t>notice of the affected product</w:t>
            </w:r>
            <w:r w:rsidR="00D76046">
              <w:rPr>
                <w:lang w:val="en-US"/>
              </w:rPr>
              <w:t>.</w:t>
            </w:r>
          </w:p>
        </w:tc>
        <w:sdt>
          <w:sdtPr>
            <w:rPr>
              <w:rFonts w:asciiTheme="majorHAnsi" w:hAnsiTheme="majorHAnsi" w:cstheme="majorHAnsi"/>
              <w:sz w:val="20"/>
              <w:szCs w:val="20"/>
            </w:rPr>
            <w:id w:val="176085564"/>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C6130F" w:rsidRDefault="00C771FD" w:rsidP="00D36B9B">
            <w:pPr>
              <w:pStyle w:val="Lists"/>
              <w:spacing w:before="120" w:after="120"/>
              <w:rPr>
                <w:lang w:val="en-US"/>
              </w:rPr>
            </w:pPr>
            <w:r>
              <w:rPr>
                <w:lang w:val="en-US"/>
              </w:rPr>
              <w:t>Determine how you will remedy the defective product (i.e., providing a full refund, repairing the product or replacing the product)</w:t>
            </w:r>
            <w:r w:rsidR="00D76046">
              <w:rPr>
                <w:lang w:val="en-US"/>
              </w:rPr>
              <w:t>.</w:t>
            </w:r>
            <w:r w:rsidRPr="00C6130F">
              <w:rPr>
                <w:lang w:val="en-US"/>
              </w:rPr>
              <w:t xml:space="preserve"> </w:t>
            </w:r>
          </w:p>
        </w:tc>
        <w:sdt>
          <w:sdtPr>
            <w:rPr>
              <w:rFonts w:asciiTheme="majorHAnsi" w:hAnsiTheme="majorHAnsi" w:cstheme="majorHAnsi"/>
              <w:sz w:val="20"/>
              <w:szCs w:val="20"/>
            </w:rPr>
            <w:id w:val="-603571455"/>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C6130F" w:rsidRDefault="00C771FD" w:rsidP="00D36B9B">
            <w:pPr>
              <w:pStyle w:val="Lists"/>
              <w:spacing w:before="120" w:after="120"/>
              <w:rPr>
                <w:lang w:val="en-US"/>
              </w:rPr>
            </w:pPr>
            <w:r w:rsidRPr="00C6130F">
              <w:rPr>
                <w:lang w:val="en-US"/>
              </w:rPr>
              <w:t>Test</w:t>
            </w:r>
            <w:r>
              <w:rPr>
                <w:lang w:val="en-US"/>
              </w:rPr>
              <w:t xml:space="preserve"> your</w:t>
            </w:r>
            <w:r w:rsidRPr="00C6130F">
              <w:rPr>
                <w:lang w:val="en-US"/>
              </w:rPr>
              <w:t xml:space="preserve"> replacement or repair </w:t>
            </w:r>
            <w:r>
              <w:rPr>
                <w:lang w:val="en-US"/>
              </w:rPr>
              <w:t>as applicable</w:t>
            </w:r>
            <w:r w:rsidR="00D76046">
              <w:rPr>
                <w:lang w:val="en-US"/>
              </w:rPr>
              <w:t>.</w:t>
            </w:r>
          </w:p>
        </w:tc>
        <w:sdt>
          <w:sdtPr>
            <w:rPr>
              <w:rFonts w:asciiTheme="majorHAnsi" w:hAnsiTheme="majorHAnsi" w:cstheme="majorHAnsi"/>
              <w:sz w:val="20"/>
              <w:szCs w:val="20"/>
            </w:rPr>
            <w:id w:val="-2068557861"/>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C6130F" w:rsidRDefault="00C771FD" w:rsidP="00D36B9B">
            <w:pPr>
              <w:pStyle w:val="Lists"/>
              <w:spacing w:before="120" w:after="120"/>
              <w:rPr>
                <w:lang w:val="en-US"/>
              </w:rPr>
            </w:pPr>
            <w:r>
              <w:rPr>
                <w:lang w:val="en-US"/>
              </w:rPr>
              <w:t>Reduce future hazards</w:t>
            </w:r>
            <w:r w:rsidRPr="00C6130F">
              <w:rPr>
                <w:lang w:val="en-US"/>
              </w:rPr>
              <w:t xml:space="preserve"> </w:t>
            </w:r>
            <w:r>
              <w:rPr>
                <w:lang w:val="en-US"/>
              </w:rPr>
              <w:t xml:space="preserve">by </w:t>
            </w:r>
            <w:r>
              <w:rPr>
                <w:lang w:val="en-US"/>
              </w:rPr>
              <w:t>redesigning the product and enhancing quality control measures</w:t>
            </w:r>
            <w:r w:rsidR="00D76046">
              <w:rPr>
                <w:lang w:val="en-US"/>
              </w:rPr>
              <w:t>.</w:t>
            </w:r>
          </w:p>
        </w:tc>
        <w:sdt>
          <w:sdtPr>
            <w:rPr>
              <w:rFonts w:asciiTheme="majorHAnsi" w:hAnsiTheme="majorHAnsi" w:cstheme="majorHAnsi"/>
              <w:sz w:val="20"/>
              <w:szCs w:val="20"/>
            </w:rPr>
            <w:id w:val="-1701696045"/>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C6130F" w:rsidRDefault="00C771FD" w:rsidP="00D36B9B">
            <w:pPr>
              <w:pStyle w:val="Lists"/>
              <w:spacing w:before="120" w:after="120"/>
              <w:rPr>
                <w:lang w:val="en-US"/>
              </w:rPr>
            </w:pPr>
            <w:r>
              <w:rPr>
                <w:lang w:val="en-US"/>
              </w:rPr>
              <w:t>Adjust the labels, model number and serial numbers of redesigned product</w:t>
            </w:r>
            <w:r w:rsidR="00D76046">
              <w:rPr>
                <w:lang w:val="en-US"/>
              </w:rPr>
              <w:t>.</w:t>
            </w:r>
          </w:p>
        </w:tc>
        <w:sdt>
          <w:sdtPr>
            <w:rPr>
              <w:rFonts w:asciiTheme="majorHAnsi" w:hAnsiTheme="majorHAnsi" w:cstheme="majorHAnsi"/>
              <w:sz w:val="20"/>
              <w:szCs w:val="20"/>
            </w:rPr>
            <w:id w:val="669914954"/>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C6130F" w:rsidRDefault="00C771FD" w:rsidP="00D36B9B">
            <w:pPr>
              <w:pStyle w:val="Lists"/>
              <w:spacing w:before="120" w:after="120"/>
              <w:rPr>
                <w:lang w:val="en-US"/>
              </w:rPr>
            </w:pPr>
            <w:r>
              <w:rPr>
                <w:lang w:val="en-US"/>
              </w:rPr>
              <w:t>Determine how you will handle returns of affected product</w:t>
            </w:r>
            <w:r w:rsidR="00D76046">
              <w:rPr>
                <w:lang w:val="en-US"/>
              </w:rPr>
              <w:t>.</w:t>
            </w:r>
          </w:p>
        </w:tc>
        <w:sdt>
          <w:sdtPr>
            <w:rPr>
              <w:rFonts w:asciiTheme="majorHAnsi" w:hAnsiTheme="majorHAnsi" w:cstheme="majorHAnsi"/>
              <w:sz w:val="20"/>
              <w:szCs w:val="20"/>
            </w:rPr>
            <w:id w:val="-2054677576"/>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bl>
    <w:p w:rsidR="00207CA2" w:rsidRDefault="00207CA2" w:rsidP="00207CA2"/>
    <w:p w:rsidR="00207CA2" w:rsidRDefault="00207CA2" w:rsidP="00207CA2"/>
    <w:p w:rsidR="00084D35" w:rsidRDefault="00084D35" w:rsidP="00207CA2"/>
    <w:tbl>
      <w:tblPr>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1E0" w:firstRow="1" w:lastRow="1" w:firstColumn="1" w:lastColumn="1" w:noHBand="0" w:noVBand="0"/>
      </w:tblPr>
      <w:tblGrid>
        <w:gridCol w:w="8746"/>
        <w:gridCol w:w="614"/>
      </w:tblGrid>
      <w:tr w:rsidR="006A2244" w:rsidTr="00D36B9B">
        <w:trPr>
          <w:trHeight w:val="231"/>
          <w:jc w:val="center"/>
        </w:trPr>
        <w:tc>
          <w:tcPr>
            <w:tcW w:w="4672" w:type="pct"/>
            <w:tcBorders>
              <w:top w:val="nil"/>
              <w:left w:val="nil"/>
              <w:right w:val="nil"/>
            </w:tcBorders>
            <w:shd w:val="clear" w:color="auto" w:fill="474747"/>
            <w:vAlign w:val="center"/>
          </w:tcPr>
          <w:p w:rsidR="00207CA2"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RECALL NOTICE DOCUMENTS AND RELATED ITEMS</w:t>
            </w:r>
          </w:p>
          <w:p w:rsidR="00207CA2" w:rsidRPr="00032F9C" w:rsidRDefault="00C771FD" w:rsidP="00D36B9B">
            <w:pPr>
              <w:pStyle w:val="SectionHeading"/>
              <w:spacing w:after="120"/>
              <w:rPr>
                <w:rFonts w:asciiTheme="majorHAnsi" w:hAnsiTheme="majorHAnsi" w:cstheme="majorHAnsi"/>
                <w:i/>
                <w:color w:val="FFFFFF" w:themeColor="background1"/>
                <w:sz w:val="20"/>
              </w:rPr>
            </w:pPr>
            <w:r w:rsidRPr="00032F9C">
              <w:rPr>
                <w:rFonts w:asciiTheme="majorHAnsi" w:hAnsiTheme="majorHAnsi" w:cstheme="majorHAnsi"/>
                <w:i/>
                <w:color w:val="FFFFFF" w:themeColor="background1"/>
                <w:sz w:val="20"/>
              </w:rPr>
              <w:t>Prepare one or more of the following to promote communication of the recall</w:t>
            </w:r>
            <w:r w:rsidR="00D76046">
              <w:rPr>
                <w:rFonts w:asciiTheme="majorHAnsi" w:hAnsiTheme="majorHAnsi" w:cstheme="majorHAnsi"/>
                <w:i/>
                <w:color w:val="FFFFFF" w:themeColor="background1"/>
                <w:sz w:val="20"/>
              </w:rPr>
              <w:t>:</w:t>
            </w:r>
          </w:p>
        </w:tc>
        <w:tc>
          <w:tcPr>
            <w:tcW w:w="328" w:type="pct"/>
            <w:tcBorders>
              <w:top w:val="nil"/>
              <w:left w:val="nil"/>
              <w:right w:val="nil"/>
            </w:tcBorders>
            <w:shd w:val="clear" w:color="auto" w:fill="474747"/>
          </w:tcPr>
          <w:p w:rsidR="00207CA2" w:rsidRPr="0004340D" w:rsidRDefault="00207CA2" w:rsidP="00D36B9B">
            <w:pPr>
              <w:jc w:val="center"/>
              <w:rPr>
                <w:rFonts w:asciiTheme="majorHAnsi" w:hAnsiTheme="majorHAnsi" w:cstheme="majorHAnsi"/>
                <w:b/>
                <w:color w:val="FFFFFF" w:themeColor="background1"/>
                <w:sz w:val="20"/>
                <w:szCs w:val="18"/>
              </w:rPr>
            </w:pPr>
          </w:p>
        </w:tc>
      </w:tr>
      <w:tr w:rsidR="006A2244" w:rsidTr="00D36B9B">
        <w:trPr>
          <w:trHeight w:val="442"/>
          <w:jc w:val="center"/>
        </w:trPr>
        <w:tc>
          <w:tcPr>
            <w:tcW w:w="4672" w:type="pct"/>
            <w:tcBorders>
              <w:right w:val="single" w:sz="2" w:space="0" w:color="808080"/>
            </w:tcBorders>
          </w:tcPr>
          <w:p w:rsidR="00207CA2" w:rsidRPr="00D029DE" w:rsidRDefault="00C771FD" w:rsidP="00D36B9B">
            <w:pPr>
              <w:pStyle w:val="Lists"/>
              <w:spacing w:before="120" w:after="120"/>
              <w:rPr>
                <w:lang w:val="en-US"/>
              </w:rPr>
            </w:pPr>
            <w:r>
              <w:rPr>
                <w:lang w:val="en-US"/>
              </w:rPr>
              <w:t>A t</w:t>
            </w:r>
            <w:r w:rsidRPr="00D029DE">
              <w:rPr>
                <w:lang w:val="en-US"/>
              </w:rPr>
              <w:t>oll‐free number</w:t>
            </w:r>
          </w:p>
        </w:tc>
        <w:sdt>
          <w:sdtPr>
            <w:rPr>
              <w:rFonts w:asciiTheme="majorHAnsi" w:hAnsiTheme="majorHAnsi" w:cstheme="majorHAnsi"/>
              <w:sz w:val="20"/>
              <w:szCs w:val="20"/>
            </w:rPr>
            <w:id w:val="-2083520950"/>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D029DE" w:rsidRDefault="00C771FD" w:rsidP="00D36B9B">
            <w:pPr>
              <w:pStyle w:val="Lists"/>
              <w:spacing w:before="120" w:after="120"/>
              <w:rPr>
                <w:lang w:val="en-US"/>
              </w:rPr>
            </w:pPr>
            <w:r>
              <w:rPr>
                <w:lang w:val="en-US"/>
              </w:rPr>
              <w:t>A joint press release with the CPSC</w:t>
            </w:r>
          </w:p>
        </w:tc>
        <w:sdt>
          <w:sdtPr>
            <w:rPr>
              <w:rFonts w:asciiTheme="majorHAnsi" w:hAnsiTheme="majorHAnsi" w:cstheme="majorHAnsi"/>
              <w:sz w:val="20"/>
              <w:szCs w:val="20"/>
            </w:rPr>
            <w:id w:val="-832366947"/>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D029DE" w:rsidRDefault="00C771FD" w:rsidP="00D36B9B">
            <w:pPr>
              <w:pStyle w:val="Lists"/>
              <w:spacing w:before="120" w:after="120"/>
              <w:rPr>
                <w:lang w:val="en-US"/>
              </w:rPr>
            </w:pPr>
            <w:r>
              <w:rPr>
                <w:lang w:val="en-US"/>
              </w:rPr>
              <w:t>A recall poster</w:t>
            </w:r>
          </w:p>
        </w:tc>
        <w:sdt>
          <w:sdtPr>
            <w:rPr>
              <w:rFonts w:asciiTheme="majorHAnsi" w:hAnsiTheme="majorHAnsi" w:cstheme="majorHAnsi"/>
              <w:sz w:val="20"/>
              <w:szCs w:val="20"/>
            </w:rPr>
            <w:id w:val="-1057929110"/>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D029DE" w:rsidRDefault="00C771FD" w:rsidP="00D36B9B">
            <w:pPr>
              <w:pStyle w:val="Lists"/>
              <w:spacing w:before="120" w:after="120"/>
              <w:rPr>
                <w:lang w:val="en-US"/>
              </w:rPr>
            </w:pPr>
            <w:r>
              <w:rPr>
                <w:lang w:val="en-US"/>
              </w:rPr>
              <w:t xml:space="preserve">A script and FAQ for customer service representatives </w:t>
            </w:r>
          </w:p>
        </w:tc>
        <w:sdt>
          <w:sdtPr>
            <w:rPr>
              <w:rFonts w:asciiTheme="majorHAnsi" w:hAnsiTheme="majorHAnsi" w:cstheme="majorHAnsi"/>
              <w:sz w:val="20"/>
              <w:szCs w:val="20"/>
            </w:rPr>
            <w:id w:val="1581333302"/>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D029DE" w:rsidRDefault="00C771FD" w:rsidP="00D36B9B">
            <w:pPr>
              <w:pStyle w:val="Lists"/>
              <w:spacing w:before="120" w:after="120"/>
              <w:rPr>
                <w:lang w:val="en-US"/>
              </w:rPr>
            </w:pPr>
            <w:r>
              <w:rPr>
                <w:lang w:val="en-US"/>
              </w:rPr>
              <w:t>A social media plan</w:t>
            </w:r>
          </w:p>
        </w:tc>
        <w:sdt>
          <w:sdtPr>
            <w:rPr>
              <w:rFonts w:asciiTheme="majorHAnsi" w:hAnsiTheme="majorHAnsi" w:cstheme="majorHAnsi"/>
              <w:sz w:val="20"/>
              <w:szCs w:val="20"/>
            </w:rPr>
            <w:id w:val="-877695570"/>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D029DE" w:rsidRDefault="00C771FD" w:rsidP="00D36B9B">
            <w:pPr>
              <w:pStyle w:val="Lists"/>
              <w:spacing w:before="120" w:after="120"/>
              <w:rPr>
                <w:lang w:val="en-US"/>
              </w:rPr>
            </w:pPr>
            <w:r>
              <w:rPr>
                <w:lang w:val="en-US"/>
              </w:rPr>
              <w:t xml:space="preserve">A webpage highlighting all relevant recall information </w:t>
            </w:r>
          </w:p>
        </w:tc>
        <w:sdt>
          <w:sdtPr>
            <w:rPr>
              <w:rFonts w:asciiTheme="majorHAnsi" w:hAnsiTheme="majorHAnsi" w:cstheme="majorHAnsi"/>
              <w:sz w:val="20"/>
              <w:szCs w:val="20"/>
            </w:rPr>
            <w:id w:val="50965781"/>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D029DE" w:rsidRDefault="00C771FD" w:rsidP="00D36B9B">
            <w:pPr>
              <w:pStyle w:val="Lists"/>
              <w:spacing w:before="120" w:after="120"/>
              <w:rPr>
                <w:lang w:val="en-US"/>
              </w:rPr>
            </w:pPr>
            <w:r>
              <w:rPr>
                <w:lang w:val="en-US"/>
              </w:rPr>
              <w:t xml:space="preserve">Individual notices to each member of your supply chain </w:t>
            </w:r>
          </w:p>
        </w:tc>
        <w:sdt>
          <w:sdtPr>
            <w:rPr>
              <w:rFonts w:asciiTheme="majorHAnsi" w:hAnsiTheme="majorHAnsi" w:cstheme="majorHAnsi"/>
              <w:sz w:val="20"/>
              <w:szCs w:val="20"/>
            </w:rPr>
            <w:id w:val="1857072373"/>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bl>
    <w:p w:rsidR="00207CA2" w:rsidRDefault="00207CA2" w:rsidP="00207CA2"/>
    <w:tbl>
      <w:tblPr>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1E0" w:firstRow="1" w:lastRow="1" w:firstColumn="1" w:lastColumn="1" w:noHBand="0" w:noVBand="0"/>
      </w:tblPr>
      <w:tblGrid>
        <w:gridCol w:w="8746"/>
        <w:gridCol w:w="614"/>
      </w:tblGrid>
      <w:tr w:rsidR="006A2244" w:rsidTr="00D36B9B">
        <w:trPr>
          <w:trHeight w:val="231"/>
          <w:jc w:val="center"/>
        </w:trPr>
        <w:tc>
          <w:tcPr>
            <w:tcW w:w="4672" w:type="pct"/>
            <w:tcBorders>
              <w:top w:val="nil"/>
              <w:left w:val="nil"/>
              <w:right w:val="nil"/>
            </w:tcBorders>
            <w:shd w:val="clear" w:color="auto" w:fill="474747"/>
            <w:vAlign w:val="center"/>
          </w:tcPr>
          <w:p w:rsidR="00207CA2"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AFTER THE PUBLIC ANNOUNCEMENT</w:t>
            </w:r>
          </w:p>
          <w:p w:rsidR="00207CA2" w:rsidRPr="0004340D"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Consider doing the following after you have communicated your recall</w:t>
            </w:r>
            <w:r w:rsidR="00D76046">
              <w:rPr>
                <w:rFonts w:asciiTheme="majorHAnsi" w:hAnsiTheme="majorHAnsi" w:cstheme="majorHAnsi"/>
                <w:color w:val="FFFFFF" w:themeColor="background1"/>
                <w:sz w:val="20"/>
              </w:rPr>
              <w:t>:</w:t>
            </w:r>
          </w:p>
        </w:tc>
        <w:tc>
          <w:tcPr>
            <w:tcW w:w="328" w:type="pct"/>
            <w:tcBorders>
              <w:top w:val="nil"/>
              <w:left w:val="nil"/>
              <w:right w:val="nil"/>
            </w:tcBorders>
            <w:shd w:val="clear" w:color="auto" w:fill="474747"/>
          </w:tcPr>
          <w:p w:rsidR="00207CA2" w:rsidRPr="0004340D" w:rsidRDefault="00207CA2" w:rsidP="00D36B9B">
            <w:pPr>
              <w:jc w:val="center"/>
              <w:rPr>
                <w:rFonts w:asciiTheme="majorHAnsi" w:hAnsiTheme="majorHAnsi" w:cstheme="majorHAnsi"/>
                <w:b/>
                <w:color w:val="FFFFFF" w:themeColor="background1"/>
                <w:sz w:val="20"/>
                <w:szCs w:val="18"/>
              </w:rPr>
            </w:pPr>
          </w:p>
        </w:tc>
      </w:tr>
      <w:tr w:rsidR="006A2244" w:rsidTr="00D36B9B">
        <w:trPr>
          <w:trHeight w:val="442"/>
          <w:jc w:val="center"/>
        </w:trPr>
        <w:tc>
          <w:tcPr>
            <w:tcW w:w="4672" w:type="pct"/>
            <w:tcBorders>
              <w:right w:val="single" w:sz="2" w:space="0" w:color="808080"/>
            </w:tcBorders>
          </w:tcPr>
          <w:p w:rsidR="00207CA2" w:rsidRPr="005A0664" w:rsidRDefault="00C771FD" w:rsidP="00D36B9B">
            <w:pPr>
              <w:pStyle w:val="Lists"/>
              <w:spacing w:before="120" w:after="120"/>
              <w:rPr>
                <w:lang w:val="en-US"/>
              </w:rPr>
            </w:pPr>
            <w:r>
              <w:rPr>
                <w:lang w:val="en-US"/>
              </w:rPr>
              <w:t>M</w:t>
            </w:r>
            <w:r w:rsidRPr="005A0664">
              <w:rPr>
                <w:lang w:val="en-US"/>
              </w:rPr>
              <w:t xml:space="preserve">onitor the recall by </w:t>
            </w:r>
            <w:r w:rsidRPr="005A0664">
              <w:rPr>
                <w:lang w:val="en-US"/>
              </w:rPr>
              <w:t>contacting retailers or consumers</w:t>
            </w:r>
            <w:r w:rsidR="00D76046">
              <w:rPr>
                <w:lang w:val="en-US"/>
              </w:rPr>
              <w:t>.</w:t>
            </w:r>
          </w:p>
        </w:tc>
        <w:sdt>
          <w:sdtPr>
            <w:rPr>
              <w:rFonts w:asciiTheme="majorHAnsi" w:hAnsiTheme="majorHAnsi" w:cstheme="majorHAnsi"/>
              <w:sz w:val="20"/>
              <w:szCs w:val="20"/>
            </w:rPr>
            <w:id w:val="1367790731"/>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5A0664" w:rsidRDefault="00C771FD" w:rsidP="00D36B9B">
            <w:pPr>
              <w:pStyle w:val="Lists"/>
              <w:spacing w:before="120" w:after="120"/>
              <w:rPr>
                <w:lang w:val="en-US"/>
              </w:rPr>
            </w:pPr>
            <w:r>
              <w:rPr>
                <w:lang w:val="en-US"/>
              </w:rPr>
              <w:t xml:space="preserve">Provide reports and updates </w:t>
            </w:r>
            <w:r w:rsidRPr="005A0664">
              <w:rPr>
                <w:lang w:val="en-US"/>
              </w:rPr>
              <w:t xml:space="preserve">on </w:t>
            </w:r>
            <w:r>
              <w:rPr>
                <w:lang w:val="en-US"/>
              </w:rPr>
              <w:t xml:space="preserve">the status of your </w:t>
            </w:r>
            <w:r w:rsidRPr="005A0664">
              <w:rPr>
                <w:lang w:val="en-US"/>
              </w:rPr>
              <w:t xml:space="preserve">recall participation as </w:t>
            </w:r>
            <w:r>
              <w:rPr>
                <w:lang w:val="en-US"/>
              </w:rPr>
              <w:t>needed</w:t>
            </w:r>
            <w:r w:rsidR="00D76046">
              <w:rPr>
                <w:lang w:val="en-US"/>
              </w:rPr>
              <w:t>.</w:t>
            </w:r>
          </w:p>
        </w:tc>
        <w:sdt>
          <w:sdtPr>
            <w:rPr>
              <w:rFonts w:asciiTheme="majorHAnsi" w:hAnsiTheme="majorHAnsi" w:cstheme="majorHAnsi"/>
              <w:sz w:val="20"/>
              <w:szCs w:val="20"/>
            </w:rPr>
            <w:id w:val="989144207"/>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5A0664" w:rsidRDefault="00C771FD" w:rsidP="00D36B9B">
            <w:pPr>
              <w:pStyle w:val="Lists"/>
              <w:spacing w:before="120" w:after="120"/>
              <w:rPr>
                <w:lang w:val="en-US"/>
              </w:rPr>
            </w:pPr>
            <w:r w:rsidRPr="005A0664">
              <w:rPr>
                <w:lang w:val="en-US"/>
              </w:rPr>
              <w:t xml:space="preserve">Keep recall notice information posted on the firm’s website </w:t>
            </w:r>
            <w:r>
              <w:rPr>
                <w:lang w:val="en-US"/>
              </w:rPr>
              <w:t>throughout the entirety</w:t>
            </w:r>
            <w:r w:rsidRPr="005A0664">
              <w:rPr>
                <w:lang w:val="en-US"/>
              </w:rPr>
              <w:t xml:space="preserve"> of the recall</w:t>
            </w:r>
            <w:r w:rsidR="00D76046">
              <w:rPr>
                <w:lang w:val="en-US"/>
              </w:rPr>
              <w:t>.</w:t>
            </w:r>
          </w:p>
        </w:tc>
        <w:sdt>
          <w:sdtPr>
            <w:rPr>
              <w:rFonts w:asciiTheme="majorHAnsi" w:hAnsiTheme="majorHAnsi" w:cstheme="majorHAnsi"/>
              <w:sz w:val="20"/>
              <w:szCs w:val="20"/>
            </w:rPr>
            <w:id w:val="-796609118"/>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5A0664" w:rsidRDefault="00C771FD" w:rsidP="00D36B9B">
            <w:pPr>
              <w:pStyle w:val="Lists"/>
              <w:spacing w:before="120" w:after="120"/>
              <w:rPr>
                <w:lang w:val="en-US"/>
              </w:rPr>
            </w:pPr>
            <w:r w:rsidRPr="005A0664">
              <w:rPr>
                <w:lang w:val="en-US"/>
              </w:rPr>
              <w:t xml:space="preserve">Keep posters up in retail locations </w:t>
            </w:r>
            <w:r>
              <w:rPr>
                <w:lang w:val="en-US"/>
              </w:rPr>
              <w:t>throughout the duration of the recall</w:t>
            </w:r>
            <w:r w:rsidR="00D76046">
              <w:rPr>
                <w:lang w:val="en-US"/>
              </w:rPr>
              <w:t>.</w:t>
            </w:r>
          </w:p>
        </w:tc>
        <w:sdt>
          <w:sdtPr>
            <w:rPr>
              <w:rFonts w:asciiTheme="majorHAnsi" w:hAnsiTheme="majorHAnsi" w:cstheme="majorHAnsi"/>
              <w:sz w:val="20"/>
              <w:szCs w:val="20"/>
            </w:rPr>
            <w:id w:val="2028131350"/>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42"/>
          <w:jc w:val="center"/>
        </w:trPr>
        <w:tc>
          <w:tcPr>
            <w:tcW w:w="4672" w:type="pct"/>
            <w:tcBorders>
              <w:right w:val="single" w:sz="2" w:space="0" w:color="808080"/>
            </w:tcBorders>
          </w:tcPr>
          <w:p w:rsidR="00207CA2" w:rsidRPr="005A0664" w:rsidRDefault="00C771FD" w:rsidP="00D36B9B">
            <w:pPr>
              <w:pStyle w:val="Lists"/>
              <w:spacing w:before="120" w:after="120"/>
              <w:rPr>
                <w:lang w:val="en-US"/>
              </w:rPr>
            </w:pPr>
            <w:r w:rsidRPr="005A0664">
              <w:rPr>
                <w:lang w:val="en-US"/>
              </w:rPr>
              <w:t xml:space="preserve">Consult </w:t>
            </w:r>
            <w:r>
              <w:rPr>
                <w:lang w:val="en-US"/>
              </w:rPr>
              <w:t>with legal personnel throughout the recall to ensure you are meeting any and all applicable requirements</w:t>
            </w:r>
            <w:r w:rsidR="00D76046">
              <w:rPr>
                <w:lang w:val="en-US"/>
              </w:rPr>
              <w:t>.</w:t>
            </w:r>
          </w:p>
        </w:tc>
        <w:sdt>
          <w:sdtPr>
            <w:rPr>
              <w:rFonts w:asciiTheme="majorHAnsi" w:hAnsiTheme="majorHAnsi" w:cstheme="majorHAnsi"/>
              <w:sz w:val="20"/>
              <w:szCs w:val="20"/>
            </w:rPr>
            <w:id w:val="-1037437434"/>
            <w14:checkbox>
              <w14:checked w14:val="0"/>
              <w14:checkedState w14:val="2612" w14:font="MS Gothic"/>
              <w14:uncheckedState w14:val="2610" w14:font="MS Gothic"/>
            </w14:checkbox>
          </w:sdtPr>
          <w:sdtEndPr/>
          <w:sdtContent>
            <w:tc>
              <w:tcPr>
                <w:tcW w:w="328"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bl>
    <w:p w:rsidR="00207CA2" w:rsidRPr="0004340D" w:rsidRDefault="00207CA2" w:rsidP="00207CA2"/>
    <w:p w:rsidR="00207CA2" w:rsidRDefault="00207CA2" w:rsidP="00207CA2">
      <w:pPr>
        <w:sectPr w:rsidR="00207CA2" w:rsidSect="00D36B9B">
          <w:headerReference w:type="default" r:id="rId40"/>
          <w:headerReference w:type="first" r:id="rId41"/>
          <w:footerReference w:type="first" r:id="rId42"/>
          <w:pgSz w:w="12240" w:h="15840"/>
          <w:pgMar w:top="1440" w:right="1440" w:bottom="1440" w:left="1440" w:header="720" w:footer="720" w:gutter="0"/>
          <w:cols w:space="720"/>
          <w:titlePg/>
          <w:docGrid w:linePitch="360"/>
        </w:sectPr>
      </w:pPr>
    </w:p>
    <w:p w:rsidR="00207CA2" w:rsidRPr="00E73EAD" w:rsidRDefault="00C771FD" w:rsidP="00207CA2">
      <w:pPr>
        <w:rPr>
          <w:lang w:val="en-CA"/>
        </w:rPr>
      </w:pPr>
      <w:r w:rsidRPr="00E73EAD">
        <w:rPr>
          <w:rFonts w:ascii="Arial" w:hAnsi="Arial" w:cs="Arial"/>
          <w:noProof/>
          <w:color w:val="000080"/>
        </w:rPr>
        <mc:AlternateContent>
          <mc:Choice Requires="wps">
            <w:drawing>
              <wp:anchor distT="0" distB="0" distL="114300" distR="114300" simplePos="0" relativeHeight="251664384" behindDoc="0" locked="0" layoutInCell="1" allowOverlap="1">
                <wp:simplePos x="0" y="0"/>
                <wp:positionH relativeFrom="margin">
                  <wp:posOffset>-46990</wp:posOffset>
                </wp:positionH>
                <wp:positionV relativeFrom="paragraph">
                  <wp:posOffset>189865</wp:posOffset>
                </wp:positionV>
                <wp:extent cx="6096000" cy="311785"/>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104F8" w:rsidRPr="00E73EAD" w:rsidRDefault="00C771FD" w:rsidP="00207CA2">
                            <w:pPr>
                              <w:rPr>
                                <w:rFonts w:ascii="Calibri Light" w:hAnsi="Calibri Light" w:cs="Calibri Light"/>
                                <w:sz w:val="20"/>
                                <w:lang w:val="en-CA"/>
                              </w:rPr>
                            </w:pPr>
                            <w:r w:rsidRPr="00E73EAD">
                              <w:rPr>
                                <w:rFonts w:ascii="Calibri Light" w:hAnsi="Calibri Light" w:cs="Calibri Light"/>
                                <w:sz w:val="20"/>
                                <w:lang w:val="en-CA"/>
                              </w:rPr>
                              <w:t>Presented by Horst Insurance</w:t>
                            </w:r>
                          </w:p>
                        </w:txbxContent>
                      </wps:txbx>
                      <wps:bodyPr rot="0" vert="horz" wrap="square" anchor="t" anchorCtr="0" upright="1"/>
                    </wps:wsp>
                  </a:graphicData>
                </a:graphic>
              </wp:anchor>
            </w:drawing>
          </mc:Choice>
          <mc:Fallback>
            <w:pict>
              <v:shape id="Text Box 2" o:spid="_x0000_s1029" type="#_x0000_t202" style="width:480pt;height:24.55pt;margin-top:14.95pt;margin-left:-3.7pt;mso-position-horizontal-relative:margin;mso-wrap-distance-bottom:0;mso-wrap-distance-left:9pt;mso-wrap-distance-right:9pt;mso-wrap-distance-top:0;position:absolute;v-text-anchor:top;z-index:251663360" filled="f" fillcolor="this" stroked="f">
                <v:textbox>
                  <w:txbxContent>
                    <w:p w:rsidR="00D104F8" w:rsidRPr="00E73EAD" w:rsidP="00207CA2" w14:paraId="10C6CBC8" w14:textId="77777777">
                      <w:pPr>
                        <w:rPr>
                          <w:rFonts w:ascii="Calibri Light" w:hAnsi="Calibri Light" w:cs="Calibri Light"/>
                          <w:sz w:val="20"/>
                          <w:lang w:val="en-CA"/>
                        </w:rPr>
                      </w:pPr>
                      <w:r w:rsidRPr="00E73EAD">
                        <w:rPr>
                          <w:rFonts w:ascii="Calibri Light" w:hAnsi="Calibri Light" w:cs="Calibri Light"/>
                          <w:sz w:val="20"/>
                          <w:lang w:val="en-CA"/>
                        </w:rPr>
                        <w:t xml:space="preserve">Presented by </w:t>
                      </w:r>
                      <w:r w:rsidRPr="00E73EAD">
                        <w:rPr>
                          <w:rFonts w:ascii="Calibri Light" w:hAnsi="Calibri Light" w:cs="Calibri Light"/>
                          <w:sz w:val="20"/>
                          <w:lang w:val="en-CA"/>
                        </w:rPr>
                        <w:t>Horst Insurance</w:t>
                      </w:r>
                    </w:p>
                  </w:txbxContent>
                </v:textbox>
                <w10:wrap anchorx="margin"/>
              </v:shape>
            </w:pict>
          </mc:Fallback>
        </mc:AlternateContent>
      </w:r>
    </w:p>
    <w:p w:rsidR="00207CA2" w:rsidRDefault="00207CA2" w:rsidP="00207CA2">
      <w:pPr>
        <w:rPr>
          <w:rFonts w:ascii="Verdana" w:hAnsi="Verdana" w:cs="Arial"/>
          <w:sz w:val="18"/>
          <w:szCs w:val="18"/>
          <w:lang w:val="en-CA"/>
        </w:rPr>
      </w:pPr>
    </w:p>
    <w:p w:rsidR="00207CA2" w:rsidRDefault="00C771FD" w:rsidP="00207CA2">
      <w:pPr>
        <w:pStyle w:val="Lists"/>
        <w:rPr>
          <w:lang w:val="en-US"/>
        </w:rPr>
      </w:pPr>
      <w:r>
        <w:rPr>
          <w:lang w:val="en-US"/>
        </w:rPr>
        <w:t>This checklist is designed to help you proactively evaluate product liability concerns. It takes into account various departments, policies and procedures. For more information on product liability and to secure the proper coverage to transfer your product</w:t>
      </w:r>
      <w:r>
        <w:rPr>
          <w:lang w:val="en-US"/>
        </w:rPr>
        <w:t xml:space="preserve"> liability risk, contact your insurance broker </w:t>
      </w:r>
      <w:r w:rsidRPr="00E91242">
        <w:rPr>
          <w:lang w:val="en-US"/>
        </w:rPr>
        <w:t>today</w:t>
      </w:r>
      <w:r>
        <w:rPr>
          <w:lang w:val="en-US"/>
        </w:rPr>
        <w:t>.</w:t>
      </w:r>
    </w:p>
    <w:p w:rsidR="00207CA2" w:rsidRPr="0004340D" w:rsidRDefault="00207CA2" w:rsidP="00207CA2">
      <w:pPr>
        <w:pStyle w:val="Lists"/>
        <w:jc w:val="center"/>
        <w:rPr>
          <w:lang w:val="en-US"/>
        </w:rPr>
      </w:pPr>
    </w:p>
    <w:tbl>
      <w:tblPr>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1E0" w:firstRow="1" w:lastRow="1" w:firstColumn="1" w:lastColumn="1" w:noHBand="0" w:noVBand="0"/>
      </w:tblPr>
      <w:tblGrid>
        <w:gridCol w:w="7727"/>
        <w:gridCol w:w="545"/>
        <w:gridCol w:w="545"/>
        <w:gridCol w:w="543"/>
      </w:tblGrid>
      <w:tr w:rsidR="006A2244" w:rsidTr="00D36B9B">
        <w:trPr>
          <w:trHeight w:val="216"/>
          <w:jc w:val="center"/>
        </w:trPr>
        <w:tc>
          <w:tcPr>
            <w:tcW w:w="4128" w:type="pct"/>
            <w:tcBorders>
              <w:top w:val="nil"/>
              <w:left w:val="nil"/>
              <w:right w:val="nil"/>
            </w:tcBorders>
            <w:shd w:val="clear" w:color="auto" w:fill="474747"/>
            <w:vAlign w:val="center"/>
          </w:tcPr>
          <w:p w:rsidR="00207CA2" w:rsidRPr="0004340D"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ADMINISTRATION</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YES</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NO</w:t>
            </w:r>
          </w:p>
        </w:tc>
        <w:tc>
          <w:tcPr>
            <w:tcW w:w="290" w:type="pct"/>
            <w:tcBorders>
              <w:top w:val="nil"/>
              <w:left w:val="nil"/>
              <w:bottom w:val="single" w:sz="2" w:space="0" w:color="808080"/>
              <w:right w:val="nil"/>
            </w:tcBorders>
            <w:shd w:val="clear" w:color="auto" w:fill="474747"/>
            <w:vAlign w:val="center"/>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N/A</w:t>
            </w:r>
          </w:p>
        </w:tc>
      </w:tr>
      <w:tr w:rsidR="006A2244" w:rsidTr="00D36B9B">
        <w:trPr>
          <w:trHeight w:val="413"/>
          <w:jc w:val="center"/>
        </w:trPr>
        <w:tc>
          <w:tcPr>
            <w:tcW w:w="4128" w:type="pct"/>
            <w:tcBorders>
              <w:right w:val="single" w:sz="2" w:space="0" w:color="808080"/>
            </w:tcBorders>
          </w:tcPr>
          <w:p w:rsidR="00207CA2" w:rsidRPr="0004340D" w:rsidRDefault="00C771FD" w:rsidP="00D36B9B">
            <w:pPr>
              <w:pStyle w:val="Lists"/>
              <w:spacing w:before="120" w:after="120"/>
              <w:rPr>
                <w:lang w:val="en-US"/>
              </w:rPr>
            </w:pPr>
            <w:r>
              <w:rPr>
                <w:lang w:val="en-US"/>
              </w:rPr>
              <w:t>Have you created and communicated a product safety policy?</w:t>
            </w:r>
          </w:p>
        </w:tc>
        <w:sdt>
          <w:sdtPr>
            <w:rPr>
              <w:rFonts w:asciiTheme="majorHAnsi" w:hAnsiTheme="majorHAnsi" w:cstheme="majorHAnsi"/>
              <w:sz w:val="20"/>
              <w:szCs w:val="20"/>
            </w:rPr>
            <w:id w:val="-1818873459"/>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850244667"/>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972251567"/>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04340D" w:rsidRDefault="00C771FD" w:rsidP="00D36B9B">
            <w:pPr>
              <w:pStyle w:val="Lists"/>
              <w:spacing w:before="120" w:after="120"/>
              <w:rPr>
                <w:lang w:val="en-US"/>
              </w:rPr>
            </w:pPr>
            <w:r>
              <w:rPr>
                <w:lang w:val="en-US"/>
              </w:rPr>
              <w:t>Do you have a committee or group that proactively addresses product safety and liability?</w:t>
            </w:r>
          </w:p>
        </w:tc>
        <w:sdt>
          <w:sdtPr>
            <w:rPr>
              <w:rFonts w:asciiTheme="majorHAnsi" w:hAnsiTheme="majorHAnsi" w:cstheme="majorHAnsi"/>
              <w:sz w:val="20"/>
              <w:szCs w:val="20"/>
            </w:rPr>
            <w:id w:val="1303806872"/>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865711131"/>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942597458"/>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04340D" w:rsidRDefault="00C771FD" w:rsidP="00D36B9B">
            <w:pPr>
              <w:pStyle w:val="Lists"/>
              <w:spacing w:before="120" w:after="120"/>
              <w:rPr>
                <w:lang w:val="en-US"/>
              </w:rPr>
            </w:pPr>
            <w:r>
              <w:rPr>
                <w:lang w:val="en-US"/>
              </w:rPr>
              <w:t>Do you have a designated individual with proper authority, who is responsible for coordinating product safety activities?</w:t>
            </w:r>
          </w:p>
        </w:tc>
        <w:sdt>
          <w:sdtPr>
            <w:rPr>
              <w:rFonts w:asciiTheme="majorHAnsi" w:hAnsiTheme="majorHAnsi" w:cstheme="majorHAnsi"/>
              <w:sz w:val="20"/>
              <w:szCs w:val="20"/>
            </w:rPr>
            <w:id w:val="-32420785"/>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992323178"/>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922180402"/>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bl>
    <w:p w:rsidR="00207CA2" w:rsidRDefault="00207CA2" w:rsidP="00207CA2"/>
    <w:tbl>
      <w:tblPr>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1E0" w:firstRow="1" w:lastRow="1" w:firstColumn="1" w:lastColumn="1" w:noHBand="0" w:noVBand="0"/>
      </w:tblPr>
      <w:tblGrid>
        <w:gridCol w:w="7727"/>
        <w:gridCol w:w="545"/>
        <w:gridCol w:w="545"/>
        <w:gridCol w:w="543"/>
      </w:tblGrid>
      <w:tr w:rsidR="006A2244" w:rsidTr="00D36B9B">
        <w:trPr>
          <w:trHeight w:val="216"/>
          <w:jc w:val="center"/>
        </w:trPr>
        <w:tc>
          <w:tcPr>
            <w:tcW w:w="4128" w:type="pct"/>
            <w:tcBorders>
              <w:top w:val="nil"/>
              <w:left w:val="nil"/>
              <w:right w:val="nil"/>
            </w:tcBorders>
            <w:shd w:val="clear" w:color="auto" w:fill="474747"/>
            <w:vAlign w:val="center"/>
          </w:tcPr>
          <w:p w:rsidR="00207CA2" w:rsidRPr="0004340D"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PRODUCT RISK EVALUATION</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YES</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NO</w:t>
            </w:r>
          </w:p>
        </w:tc>
        <w:tc>
          <w:tcPr>
            <w:tcW w:w="290" w:type="pct"/>
            <w:tcBorders>
              <w:top w:val="nil"/>
              <w:left w:val="nil"/>
              <w:bottom w:val="single" w:sz="2" w:space="0" w:color="808080"/>
              <w:right w:val="nil"/>
            </w:tcBorders>
            <w:shd w:val="clear" w:color="auto" w:fill="474747"/>
            <w:vAlign w:val="center"/>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N/A</w:t>
            </w:r>
          </w:p>
        </w:tc>
      </w:tr>
      <w:tr w:rsidR="006A2244" w:rsidTr="00D36B9B">
        <w:trPr>
          <w:trHeight w:val="413"/>
          <w:jc w:val="center"/>
        </w:trPr>
        <w:tc>
          <w:tcPr>
            <w:tcW w:w="4128" w:type="pct"/>
            <w:tcBorders>
              <w:right w:val="single" w:sz="2" w:space="0" w:color="808080"/>
            </w:tcBorders>
          </w:tcPr>
          <w:p w:rsidR="00207CA2" w:rsidRPr="0004340D" w:rsidRDefault="00C771FD" w:rsidP="00D36B9B">
            <w:pPr>
              <w:pStyle w:val="Lists"/>
              <w:spacing w:before="120" w:after="120"/>
              <w:rPr>
                <w:lang w:val="en-US"/>
              </w:rPr>
            </w:pPr>
            <w:r>
              <w:rPr>
                <w:lang w:val="en-US"/>
              </w:rPr>
              <w:t>Do you have a process in place for identifying and evaluating product hazards?</w:t>
            </w:r>
          </w:p>
        </w:tc>
        <w:sdt>
          <w:sdtPr>
            <w:rPr>
              <w:rFonts w:asciiTheme="majorHAnsi" w:hAnsiTheme="majorHAnsi" w:cstheme="majorHAnsi"/>
              <w:sz w:val="20"/>
              <w:szCs w:val="20"/>
            </w:rPr>
            <w:id w:val="84729015"/>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212872165"/>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44648816"/>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04340D" w:rsidRDefault="00C771FD" w:rsidP="00D36B9B">
            <w:pPr>
              <w:pStyle w:val="Lists"/>
              <w:spacing w:before="120" w:after="120"/>
              <w:rPr>
                <w:lang w:val="en-US"/>
              </w:rPr>
            </w:pPr>
            <w:r>
              <w:rPr>
                <w:lang w:val="en-US"/>
              </w:rPr>
              <w:t>Are hazard analysis reports reviewed by your product safety group?</w:t>
            </w:r>
          </w:p>
        </w:tc>
        <w:sdt>
          <w:sdtPr>
            <w:rPr>
              <w:rFonts w:asciiTheme="majorHAnsi" w:hAnsiTheme="majorHAnsi" w:cstheme="majorHAnsi"/>
              <w:sz w:val="20"/>
              <w:szCs w:val="20"/>
            </w:rPr>
            <w:id w:val="-1650596409"/>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984195863"/>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727721120"/>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04340D" w:rsidRDefault="00C771FD" w:rsidP="00D36B9B">
            <w:pPr>
              <w:pStyle w:val="Lists"/>
              <w:spacing w:before="120" w:after="120"/>
              <w:rPr>
                <w:lang w:val="en-US"/>
              </w:rPr>
            </w:pPr>
            <w:r>
              <w:rPr>
                <w:lang w:val="en-US"/>
              </w:rPr>
              <w:t>Do you regularly evaluate</w:t>
            </w:r>
            <w:r w:rsidRPr="00640ED5">
              <w:rPr>
                <w:lang w:val="en-US"/>
              </w:rPr>
              <w:t xml:space="preserve"> products </w:t>
            </w:r>
            <w:r>
              <w:rPr>
                <w:lang w:val="en-US"/>
              </w:rPr>
              <w:t xml:space="preserve">to ensure they </w:t>
            </w:r>
            <w:r w:rsidRPr="00640ED5">
              <w:rPr>
                <w:lang w:val="en-US"/>
              </w:rPr>
              <w:t>meet regulatory requirements</w:t>
            </w:r>
            <w:r>
              <w:rPr>
                <w:lang w:val="en-US"/>
              </w:rPr>
              <w:t>?</w:t>
            </w:r>
          </w:p>
        </w:tc>
        <w:sdt>
          <w:sdtPr>
            <w:rPr>
              <w:rFonts w:asciiTheme="majorHAnsi" w:hAnsiTheme="majorHAnsi" w:cstheme="majorHAnsi"/>
              <w:sz w:val="20"/>
              <w:szCs w:val="20"/>
            </w:rPr>
            <w:id w:val="-885481983"/>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571895319"/>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311867059"/>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04340D" w:rsidRDefault="00C771FD" w:rsidP="00D36B9B">
            <w:pPr>
              <w:pStyle w:val="Lists"/>
              <w:spacing w:before="120" w:after="120"/>
              <w:rPr>
                <w:lang w:val="en-US"/>
              </w:rPr>
            </w:pPr>
            <w:r>
              <w:rPr>
                <w:lang w:val="en-US"/>
              </w:rPr>
              <w:t xml:space="preserve">When evaluating risks, do you take the potential </w:t>
            </w:r>
            <w:r w:rsidRPr="00640ED5">
              <w:rPr>
                <w:lang w:val="en-US"/>
              </w:rPr>
              <w:t xml:space="preserve">environmental impact </w:t>
            </w:r>
            <w:r>
              <w:rPr>
                <w:lang w:val="en-US"/>
              </w:rPr>
              <w:t xml:space="preserve">of </w:t>
            </w:r>
            <w:r>
              <w:rPr>
                <w:lang w:val="en-US"/>
              </w:rPr>
              <w:t>the product into account?</w:t>
            </w:r>
          </w:p>
        </w:tc>
        <w:sdt>
          <w:sdtPr>
            <w:rPr>
              <w:rFonts w:asciiTheme="majorHAnsi" w:hAnsiTheme="majorHAnsi" w:cstheme="majorHAnsi"/>
              <w:sz w:val="20"/>
              <w:szCs w:val="20"/>
            </w:rPr>
            <w:id w:val="2129576209"/>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Pr>
                    <w:rFonts w:ascii="MS Gothic" w:eastAsia="MS Gothic" w:hAnsi="MS Gothic" w:cstheme="majorHAnsi" w:hint="eastAsia"/>
                    <w:sz w:val="20"/>
                    <w:szCs w:val="20"/>
                  </w:rPr>
                  <w:t>☐</w:t>
                </w:r>
              </w:p>
            </w:tc>
          </w:sdtContent>
        </w:sdt>
        <w:sdt>
          <w:sdtPr>
            <w:rPr>
              <w:rFonts w:asciiTheme="majorHAnsi" w:hAnsiTheme="majorHAnsi" w:cstheme="majorHAnsi"/>
              <w:sz w:val="20"/>
              <w:szCs w:val="20"/>
            </w:rPr>
            <w:id w:val="461084129"/>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990364888"/>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bl>
    <w:p w:rsidR="00207CA2" w:rsidRDefault="00207CA2" w:rsidP="00207CA2"/>
    <w:tbl>
      <w:tblPr>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1E0" w:firstRow="1" w:lastRow="1" w:firstColumn="1" w:lastColumn="1" w:noHBand="0" w:noVBand="0"/>
      </w:tblPr>
      <w:tblGrid>
        <w:gridCol w:w="7727"/>
        <w:gridCol w:w="545"/>
        <w:gridCol w:w="545"/>
        <w:gridCol w:w="543"/>
      </w:tblGrid>
      <w:tr w:rsidR="006A2244" w:rsidTr="00D36B9B">
        <w:trPr>
          <w:trHeight w:val="216"/>
          <w:jc w:val="center"/>
        </w:trPr>
        <w:tc>
          <w:tcPr>
            <w:tcW w:w="4128" w:type="pct"/>
            <w:tcBorders>
              <w:top w:val="nil"/>
              <w:left w:val="nil"/>
              <w:right w:val="nil"/>
            </w:tcBorders>
            <w:shd w:val="clear" w:color="auto" w:fill="474747"/>
            <w:vAlign w:val="center"/>
          </w:tcPr>
          <w:p w:rsidR="00207CA2" w:rsidRPr="0004340D" w:rsidRDefault="00C771FD" w:rsidP="00D36B9B">
            <w:pPr>
              <w:pStyle w:val="SectionHeading"/>
              <w:spacing w:after="120"/>
              <w:rPr>
                <w:rFonts w:asciiTheme="majorHAnsi" w:hAnsiTheme="majorHAnsi" w:cstheme="majorHAnsi"/>
                <w:color w:val="FFFFFF" w:themeColor="background1"/>
                <w:sz w:val="20"/>
              </w:rPr>
            </w:pPr>
            <w:r w:rsidRPr="007304F1">
              <w:rPr>
                <w:rFonts w:asciiTheme="majorHAnsi" w:hAnsiTheme="majorHAnsi" w:cstheme="majorHAnsi"/>
                <w:color w:val="FFFFFF" w:themeColor="background1"/>
                <w:sz w:val="20"/>
              </w:rPr>
              <w:t>RESEARCH, DEVELOPMENT AND ENGINEERING</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YES</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NO</w:t>
            </w:r>
          </w:p>
        </w:tc>
        <w:tc>
          <w:tcPr>
            <w:tcW w:w="290" w:type="pct"/>
            <w:tcBorders>
              <w:top w:val="nil"/>
              <w:left w:val="nil"/>
              <w:bottom w:val="single" w:sz="2" w:space="0" w:color="808080"/>
              <w:right w:val="nil"/>
            </w:tcBorders>
            <w:shd w:val="clear" w:color="auto" w:fill="474747"/>
            <w:vAlign w:val="center"/>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N/A</w:t>
            </w:r>
          </w:p>
        </w:tc>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sidRPr="00C9714E">
              <w:rPr>
                <w:lang w:val="en-US"/>
              </w:rPr>
              <w:t>Do you</w:t>
            </w:r>
            <w:r>
              <w:rPr>
                <w:lang w:val="en-US"/>
              </w:rPr>
              <w:t xml:space="preserve"> use </w:t>
            </w:r>
            <w:r w:rsidRPr="00C9714E">
              <w:rPr>
                <w:lang w:val="en-US"/>
              </w:rPr>
              <w:t>up-to-date standards for all</w:t>
            </w:r>
            <w:r>
              <w:rPr>
                <w:lang w:val="en-US"/>
              </w:rPr>
              <w:t xml:space="preserve"> of your</w:t>
            </w:r>
            <w:r w:rsidRPr="00C9714E">
              <w:rPr>
                <w:lang w:val="en-US"/>
              </w:rPr>
              <w:t xml:space="preserve"> product lines</w:t>
            </w:r>
            <w:r>
              <w:rPr>
                <w:lang w:val="en-US"/>
              </w:rPr>
              <w:t>? A</w:t>
            </w:r>
            <w:r w:rsidRPr="00C9714E">
              <w:rPr>
                <w:lang w:val="en-US"/>
              </w:rPr>
              <w:t xml:space="preserve">re they used as minimum design criteria?  </w:t>
            </w:r>
          </w:p>
        </w:tc>
        <w:sdt>
          <w:sdtPr>
            <w:rPr>
              <w:rFonts w:asciiTheme="majorHAnsi" w:hAnsiTheme="majorHAnsi" w:cstheme="majorHAnsi"/>
              <w:sz w:val="20"/>
              <w:szCs w:val="20"/>
            </w:rPr>
            <w:id w:val="-756437420"/>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035310777"/>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965036561"/>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Pr>
                <w:lang w:val="en-US"/>
              </w:rPr>
              <w:t xml:space="preserve">Are your </w:t>
            </w:r>
            <w:r w:rsidRPr="00C9714E">
              <w:rPr>
                <w:lang w:val="en-US"/>
              </w:rPr>
              <w:t xml:space="preserve">in-house design criteria documented and supported by research, calculations or other scientific analysis?  </w:t>
            </w:r>
          </w:p>
        </w:tc>
        <w:sdt>
          <w:sdtPr>
            <w:rPr>
              <w:rFonts w:asciiTheme="majorHAnsi" w:hAnsiTheme="majorHAnsi" w:cstheme="majorHAnsi"/>
              <w:sz w:val="20"/>
              <w:szCs w:val="20"/>
            </w:rPr>
            <w:id w:val="-1744096373"/>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182280985"/>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364634436"/>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Pr>
                <w:lang w:val="en-US"/>
              </w:rPr>
              <w:t xml:space="preserve">Do you use </w:t>
            </w:r>
            <w:r w:rsidRPr="00C9714E">
              <w:rPr>
                <w:lang w:val="en-US"/>
              </w:rPr>
              <w:t xml:space="preserve">system safety techniques to evaluate product designs?  </w:t>
            </w:r>
          </w:p>
        </w:tc>
        <w:sdt>
          <w:sdtPr>
            <w:rPr>
              <w:rFonts w:asciiTheme="majorHAnsi" w:hAnsiTheme="majorHAnsi" w:cstheme="majorHAnsi"/>
              <w:sz w:val="20"/>
              <w:szCs w:val="20"/>
            </w:rPr>
            <w:id w:val="-1461872773"/>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501730112"/>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624387150"/>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Pr>
                <w:lang w:val="en-US"/>
              </w:rPr>
              <w:t xml:space="preserve">Do you </w:t>
            </w:r>
            <w:r w:rsidR="00084D35">
              <w:rPr>
                <w:lang w:val="en-US"/>
              </w:rPr>
              <w:t>account for</w:t>
            </w:r>
            <w:r w:rsidRPr="00C9714E">
              <w:rPr>
                <w:lang w:val="en-US"/>
              </w:rPr>
              <w:t xml:space="preserve"> possible misuse and human </w:t>
            </w:r>
            <w:r>
              <w:rPr>
                <w:lang w:val="en-US"/>
              </w:rPr>
              <w:t>error</w:t>
            </w:r>
            <w:r w:rsidR="00084D35">
              <w:rPr>
                <w:lang w:val="en-US"/>
              </w:rPr>
              <w:t xml:space="preserve"> </w:t>
            </w:r>
            <w:r>
              <w:rPr>
                <w:lang w:val="en-US"/>
              </w:rPr>
              <w:t xml:space="preserve">as </w:t>
            </w:r>
            <w:r>
              <w:rPr>
                <w:lang w:val="en-US"/>
              </w:rPr>
              <w:t>part of the product design process</w:t>
            </w:r>
            <w:r w:rsidRPr="00C9714E">
              <w:rPr>
                <w:lang w:val="en-US"/>
              </w:rPr>
              <w:t xml:space="preserve">? </w:t>
            </w:r>
          </w:p>
        </w:tc>
        <w:sdt>
          <w:sdtPr>
            <w:rPr>
              <w:rFonts w:asciiTheme="majorHAnsi" w:hAnsiTheme="majorHAnsi" w:cstheme="majorHAnsi"/>
              <w:sz w:val="20"/>
              <w:szCs w:val="20"/>
            </w:rPr>
            <w:id w:val="-1612200431"/>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Pr>
                    <w:rFonts w:ascii="MS Gothic" w:eastAsia="MS Gothic" w:hAnsi="MS Gothic" w:cstheme="majorHAnsi" w:hint="eastAsia"/>
                    <w:sz w:val="20"/>
                    <w:szCs w:val="20"/>
                  </w:rPr>
                  <w:t>☐</w:t>
                </w:r>
              </w:p>
            </w:tc>
          </w:sdtContent>
        </w:sdt>
        <w:sdt>
          <w:sdtPr>
            <w:rPr>
              <w:rFonts w:asciiTheme="majorHAnsi" w:hAnsiTheme="majorHAnsi" w:cstheme="majorHAnsi"/>
              <w:sz w:val="20"/>
              <w:szCs w:val="20"/>
            </w:rPr>
            <w:id w:val="-625385040"/>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5210229"/>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bl>
    <w:p w:rsidR="00207CA2" w:rsidRDefault="00207CA2" w:rsidP="00207CA2"/>
    <w:tbl>
      <w:tblPr>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1E0" w:firstRow="1" w:lastRow="1" w:firstColumn="1" w:lastColumn="1" w:noHBand="0" w:noVBand="0"/>
      </w:tblPr>
      <w:tblGrid>
        <w:gridCol w:w="7727"/>
        <w:gridCol w:w="545"/>
        <w:gridCol w:w="545"/>
        <w:gridCol w:w="543"/>
      </w:tblGrid>
      <w:tr w:rsidR="006A2244" w:rsidTr="00D36B9B">
        <w:trPr>
          <w:trHeight w:val="216"/>
          <w:jc w:val="center"/>
        </w:trPr>
        <w:tc>
          <w:tcPr>
            <w:tcW w:w="4128" w:type="pct"/>
            <w:tcBorders>
              <w:top w:val="nil"/>
              <w:left w:val="nil"/>
              <w:right w:val="nil"/>
            </w:tcBorders>
            <w:shd w:val="clear" w:color="auto" w:fill="474747"/>
            <w:vAlign w:val="center"/>
          </w:tcPr>
          <w:p w:rsidR="00207CA2" w:rsidRPr="0004340D"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PURCHASING</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YES</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NO</w:t>
            </w:r>
          </w:p>
        </w:tc>
        <w:tc>
          <w:tcPr>
            <w:tcW w:w="290" w:type="pct"/>
            <w:tcBorders>
              <w:top w:val="nil"/>
              <w:left w:val="nil"/>
              <w:bottom w:val="single" w:sz="2" w:space="0" w:color="808080"/>
              <w:right w:val="nil"/>
            </w:tcBorders>
            <w:shd w:val="clear" w:color="auto" w:fill="474747"/>
            <w:vAlign w:val="center"/>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N/A</w:t>
            </w:r>
          </w:p>
        </w:tc>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sidRPr="00C9714E">
              <w:rPr>
                <w:lang w:val="en-US"/>
              </w:rPr>
              <w:t>Does</w:t>
            </w:r>
            <w:r>
              <w:rPr>
                <w:lang w:val="en-US"/>
              </w:rPr>
              <w:t xml:space="preserve"> your</w:t>
            </w:r>
            <w:r w:rsidRPr="00C9714E">
              <w:rPr>
                <w:lang w:val="en-US"/>
              </w:rPr>
              <w:t xml:space="preserve"> legal counsel review your purchase documents? Do suppliers, vendors and subcontractors hold your company harmless in these documents?</w:t>
            </w:r>
          </w:p>
        </w:tc>
        <w:sdt>
          <w:sdtPr>
            <w:rPr>
              <w:rFonts w:asciiTheme="majorHAnsi" w:hAnsiTheme="majorHAnsi" w:cstheme="majorHAnsi"/>
              <w:sz w:val="20"/>
              <w:szCs w:val="20"/>
            </w:rPr>
            <w:id w:val="-275872815"/>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858776981"/>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6776039"/>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sidRPr="00C9714E">
              <w:rPr>
                <w:lang w:val="en-US"/>
              </w:rPr>
              <w:t xml:space="preserve">Does your company obtain certificates of product liability insurance from suppliers?  </w:t>
            </w:r>
          </w:p>
        </w:tc>
        <w:sdt>
          <w:sdtPr>
            <w:rPr>
              <w:rFonts w:asciiTheme="majorHAnsi" w:hAnsiTheme="majorHAnsi" w:cstheme="majorHAnsi"/>
              <w:sz w:val="20"/>
              <w:szCs w:val="20"/>
            </w:rPr>
            <w:id w:val="-2107795608"/>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976677222"/>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817293545"/>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bl>
    <w:p w:rsidR="00207CA2" w:rsidRDefault="00207CA2" w:rsidP="00207CA2"/>
    <w:tbl>
      <w:tblPr>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1E0" w:firstRow="1" w:lastRow="1" w:firstColumn="1" w:lastColumn="1" w:noHBand="0" w:noVBand="0"/>
      </w:tblPr>
      <w:tblGrid>
        <w:gridCol w:w="7727"/>
        <w:gridCol w:w="545"/>
        <w:gridCol w:w="545"/>
        <w:gridCol w:w="543"/>
      </w:tblGrid>
      <w:tr w:rsidR="006A2244" w:rsidTr="00D36B9B">
        <w:trPr>
          <w:trHeight w:val="216"/>
          <w:jc w:val="center"/>
        </w:trPr>
        <w:tc>
          <w:tcPr>
            <w:tcW w:w="4128" w:type="pct"/>
            <w:tcBorders>
              <w:top w:val="nil"/>
              <w:left w:val="nil"/>
              <w:right w:val="nil"/>
            </w:tcBorders>
            <w:shd w:val="clear" w:color="auto" w:fill="474747"/>
            <w:vAlign w:val="center"/>
          </w:tcPr>
          <w:p w:rsidR="00207CA2" w:rsidRPr="0004340D"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QUALITY ASSURANCE</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YES</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NO</w:t>
            </w:r>
          </w:p>
        </w:tc>
        <w:tc>
          <w:tcPr>
            <w:tcW w:w="290" w:type="pct"/>
            <w:tcBorders>
              <w:top w:val="nil"/>
              <w:left w:val="nil"/>
              <w:bottom w:val="single" w:sz="2" w:space="0" w:color="808080"/>
              <w:right w:val="nil"/>
            </w:tcBorders>
            <w:shd w:val="clear" w:color="auto" w:fill="474747"/>
            <w:vAlign w:val="center"/>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N/A</w:t>
            </w:r>
          </w:p>
        </w:tc>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Pr>
                <w:lang w:val="en-US"/>
              </w:rPr>
              <w:t>Do you use a</w:t>
            </w:r>
            <w:r w:rsidRPr="00C9714E">
              <w:rPr>
                <w:lang w:val="en-US"/>
              </w:rPr>
              <w:t xml:space="preserve"> quality assurance </w:t>
            </w:r>
            <w:r>
              <w:rPr>
                <w:lang w:val="en-US"/>
              </w:rPr>
              <w:t>program</w:t>
            </w:r>
            <w:r w:rsidRPr="00C9714E">
              <w:rPr>
                <w:lang w:val="en-US"/>
              </w:rPr>
              <w:t xml:space="preserve">? </w:t>
            </w:r>
          </w:p>
        </w:tc>
        <w:sdt>
          <w:sdtPr>
            <w:rPr>
              <w:rFonts w:asciiTheme="majorHAnsi" w:hAnsiTheme="majorHAnsi" w:cstheme="majorHAnsi"/>
              <w:sz w:val="20"/>
              <w:szCs w:val="20"/>
            </w:rPr>
            <w:id w:val="-386810025"/>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969123603"/>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454177928"/>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sidRPr="00C9714E">
              <w:rPr>
                <w:lang w:val="en-US"/>
              </w:rPr>
              <w:t xml:space="preserve">Does </w:t>
            </w:r>
            <w:r>
              <w:rPr>
                <w:lang w:val="en-US"/>
              </w:rPr>
              <w:t>your</w:t>
            </w:r>
            <w:r w:rsidRPr="00C9714E">
              <w:rPr>
                <w:lang w:val="en-US"/>
              </w:rPr>
              <w:t xml:space="preserve"> quality</w:t>
            </w:r>
            <w:r>
              <w:rPr>
                <w:lang w:val="en-US"/>
              </w:rPr>
              <w:t xml:space="preserve"> assurance</w:t>
            </w:r>
            <w:r w:rsidRPr="00C9714E">
              <w:rPr>
                <w:lang w:val="en-US"/>
              </w:rPr>
              <w:t xml:space="preserve"> program meet </w:t>
            </w:r>
            <w:r>
              <w:rPr>
                <w:lang w:val="en-US"/>
              </w:rPr>
              <w:t>applicable</w:t>
            </w:r>
            <w:r w:rsidRPr="00C9714E">
              <w:rPr>
                <w:lang w:val="en-US"/>
              </w:rPr>
              <w:t xml:space="preserve"> standards? </w:t>
            </w:r>
          </w:p>
        </w:tc>
        <w:sdt>
          <w:sdtPr>
            <w:rPr>
              <w:rFonts w:asciiTheme="majorHAnsi" w:hAnsiTheme="majorHAnsi" w:cstheme="majorHAnsi"/>
              <w:sz w:val="20"/>
              <w:szCs w:val="20"/>
            </w:rPr>
            <w:id w:val="833410494"/>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218313616"/>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635561412"/>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Pr>
                <w:lang w:val="en-US"/>
              </w:rPr>
              <w:t>Is your</w:t>
            </w:r>
            <w:r w:rsidRPr="00C9714E">
              <w:rPr>
                <w:lang w:val="en-US"/>
              </w:rPr>
              <w:t xml:space="preserve"> quality assurance </w:t>
            </w:r>
            <w:r>
              <w:rPr>
                <w:lang w:val="en-US"/>
              </w:rPr>
              <w:t xml:space="preserve">program </w:t>
            </w:r>
            <w:r w:rsidRPr="00C9714E">
              <w:rPr>
                <w:lang w:val="en-US"/>
              </w:rPr>
              <w:t>accurately reflect</w:t>
            </w:r>
            <w:r>
              <w:rPr>
                <w:lang w:val="en-US"/>
              </w:rPr>
              <w:t>ed in</w:t>
            </w:r>
            <w:r w:rsidRPr="00C9714E">
              <w:rPr>
                <w:lang w:val="en-US"/>
              </w:rPr>
              <w:t xml:space="preserve"> </w:t>
            </w:r>
            <w:r>
              <w:rPr>
                <w:lang w:val="en-US"/>
              </w:rPr>
              <w:t>your company’s policies and procedures?</w:t>
            </w:r>
          </w:p>
        </w:tc>
        <w:sdt>
          <w:sdtPr>
            <w:rPr>
              <w:rFonts w:asciiTheme="majorHAnsi" w:hAnsiTheme="majorHAnsi" w:cstheme="majorHAnsi"/>
              <w:sz w:val="20"/>
              <w:szCs w:val="20"/>
            </w:rPr>
            <w:id w:val="-1184053221"/>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Pr>
                    <w:rFonts w:ascii="MS Gothic" w:eastAsia="MS Gothic" w:hAnsi="MS Gothic" w:cstheme="majorHAnsi" w:hint="eastAsia"/>
                    <w:sz w:val="20"/>
                    <w:szCs w:val="20"/>
                  </w:rPr>
                  <w:t>☐</w:t>
                </w:r>
              </w:p>
            </w:tc>
          </w:sdtContent>
        </w:sdt>
        <w:sdt>
          <w:sdtPr>
            <w:rPr>
              <w:rFonts w:asciiTheme="majorHAnsi" w:hAnsiTheme="majorHAnsi" w:cstheme="majorHAnsi"/>
              <w:sz w:val="20"/>
              <w:szCs w:val="20"/>
            </w:rPr>
            <w:id w:val="686026464"/>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826628907"/>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sidRPr="00C9714E">
              <w:rPr>
                <w:lang w:val="en-US"/>
              </w:rPr>
              <w:t xml:space="preserve">Are all quality control procedures documented? </w:t>
            </w:r>
          </w:p>
        </w:tc>
        <w:sdt>
          <w:sdtPr>
            <w:rPr>
              <w:rFonts w:asciiTheme="majorHAnsi" w:hAnsiTheme="majorHAnsi" w:cstheme="majorHAnsi"/>
              <w:sz w:val="20"/>
              <w:szCs w:val="20"/>
            </w:rPr>
            <w:id w:val="-379247656"/>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Pr>
                    <w:rFonts w:ascii="MS Gothic" w:eastAsia="MS Gothic" w:hAnsi="MS Gothic" w:cstheme="majorHAnsi" w:hint="eastAsia"/>
                    <w:sz w:val="20"/>
                    <w:szCs w:val="20"/>
                  </w:rPr>
                  <w:t>☐</w:t>
                </w:r>
              </w:p>
            </w:tc>
          </w:sdtContent>
        </w:sdt>
        <w:sdt>
          <w:sdtPr>
            <w:rPr>
              <w:rFonts w:asciiTheme="majorHAnsi" w:hAnsiTheme="majorHAnsi" w:cstheme="majorHAnsi"/>
              <w:sz w:val="20"/>
              <w:szCs w:val="20"/>
            </w:rPr>
            <w:id w:val="1390536429"/>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944603312"/>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sidRPr="00C9714E">
              <w:rPr>
                <w:lang w:val="en-US"/>
              </w:rPr>
              <w:t>Do</w:t>
            </w:r>
            <w:r>
              <w:rPr>
                <w:lang w:val="en-US"/>
              </w:rPr>
              <w:t xml:space="preserve"> you seek the assistance of</w:t>
            </w:r>
            <w:r w:rsidRPr="00C9714E">
              <w:rPr>
                <w:lang w:val="en-US"/>
              </w:rPr>
              <w:t xml:space="preserve"> </w:t>
            </w:r>
            <w:r>
              <w:rPr>
                <w:lang w:val="en-US"/>
              </w:rPr>
              <w:t xml:space="preserve">third parties (e.g., </w:t>
            </w:r>
            <w:r w:rsidRPr="00C9714E">
              <w:rPr>
                <w:lang w:val="en-US"/>
              </w:rPr>
              <w:t>outside laboratories</w:t>
            </w:r>
            <w:r>
              <w:rPr>
                <w:lang w:val="en-US"/>
              </w:rPr>
              <w:t xml:space="preserve"> or consultants)</w:t>
            </w:r>
            <w:r w:rsidRPr="00C9714E">
              <w:rPr>
                <w:lang w:val="en-US"/>
              </w:rPr>
              <w:t xml:space="preserve"> periodically</w:t>
            </w:r>
            <w:r>
              <w:rPr>
                <w:lang w:val="en-US"/>
              </w:rPr>
              <w:t xml:space="preserve"> to</w:t>
            </w:r>
            <w:r w:rsidRPr="00C9714E">
              <w:rPr>
                <w:lang w:val="en-US"/>
              </w:rPr>
              <w:t xml:space="preserve"> audit </w:t>
            </w:r>
            <w:r>
              <w:rPr>
                <w:lang w:val="en-US"/>
              </w:rPr>
              <w:t xml:space="preserve">your </w:t>
            </w:r>
            <w:r w:rsidRPr="00C9714E">
              <w:rPr>
                <w:lang w:val="en-US"/>
              </w:rPr>
              <w:t xml:space="preserve">quality assurance procedures? </w:t>
            </w:r>
          </w:p>
        </w:tc>
        <w:sdt>
          <w:sdtPr>
            <w:rPr>
              <w:rFonts w:asciiTheme="majorHAnsi" w:hAnsiTheme="majorHAnsi" w:cstheme="majorHAnsi"/>
              <w:sz w:val="20"/>
              <w:szCs w:val="20"/>
            </w:rPr>
            <w:id w:val="-520707263"/>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Pr>
                    <w:rFonts w:ascii="MS Gothic" w:eastAsia="MS Gothic" w:hAnsi="MS Gothic" w:cstheme="majorHAnsi" w:hint="eastAsia"/>
                    <w:sz w:val="20"/>
                    <w:szCs w:val="20"/>
                  </w:rPr>
                  <w:t>☐</w:t>
                </w:r>
              </w:p>
            </w:tc>
          </w:sdtContent>
        </w:sdt>
        <w:sdt>
          <w:sdtPr>
            <w:rPr>
              <w:rFonts w:asciiTheme="majorHAnsi" w:hAnsiTheme="majorHAnsi" w:cstheme="majorHAnsi"/>
              <w:sz w:val="20"/>
              <w:szCs w:val="20"/>
            </w:rPr>
            <w:id w:val="1466621531"/>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043055871"/>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bl>
    <w:p w:rsidR="00207CA2" w:rsidRDefault="00207CA2" w:rsidP="00207CA2"/>
    <w:tbl>
      <w:tblPr>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1E0" w:firstRow="1" w:lastRow="1" w:firstColumn="1" w:lastColumn="1" w:noHBand="0" w:noVBand="0"/>
      </w:tblPr>
      <w:tblGrid>
        <w:gridCol w:w="7727"/>
        <w:gridCol w:w="545"/>
        <w:gridCol w:w="545"/>
        <w:gridCol w:w="543"/>
      </w:tblGrid>
      <w:tr w:rsidR="006A2244" w:rsidTr="00D36B9B">
        <w:trPr>
          <w:trHeight w:val="216"/>
          <w:jc w:val="center"/>
        </w:trPr>
        <w:tc>
          <w:tcPr>
            <w:tcW w:w="4128" w:type="pct"/>
            <w:tcBorders>
              <w:top w:val="nil"/>
              <w:left w:val="nil"/>
              <w:right w:val="nil"/>
            </w:tcBorders>
            <w:shd w:val="clear" w:color="auto" w:fill="474747"/>
            <w:vAlign w:val="center"/>
          </w:tcPr>
          <w:p w:rsidR="00207CA2" w:rsidRPr="0004340D"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INSTRUCTIONS AND WARNINGS</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YES</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NO</w:t>
            </w:r>
          </w:p>
        </w:tc>
        <w:tc>
          <w:tcPr>
            <w:tcW w:w="290" w:type="pct"/>
            <w:tcBorders>
              <w:top w:val="nil"/>
              <w:left w:val="nil"/>
              <w:bottom w:val="single" w:sz="2" w:space="0" w:color="808080"/>
              <w:right w:val="nil"/>
            </w:tcBorders>
            <w:shd w:val="clear" w:color="auto" w:fill="474747"/>
            <w:vAlign w:val="center"/>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N/A</w:t>
            </w:r>
          </w:p>
        </w:tc>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sidRPr="00C9714E">
              <w:rPr>
                <w:lang w:val="en-US"/>
              </w:rPr>
              <w:t>Do</w:t>
            </w:r>
            <w:r>
              <w:rPr>
                <w:lang w:val="en-US"/>
              </w:rPr>
              <w:t xml:space="preserve"> you </w:t>
            </w:r>
            <w:r w:rsidRPr="00C9714E">
              <w:rPr>
                <w:lang w:val="en-US"/>
              </w:rPr>
              <w:t>verify that</w:t>
            </w:r>
            <w:r>
              <w:rPr>
                <w:lang w:val="en-US"/>
              </w:rPr>
              <w:t xml:space="preserve"> product</w:t>
            </w:r>
            <w:r w:rsidRPr="00C9714E">
              <w:rPr>
                <w:lang w:val="en-US"/>
              </w:rPr>
              <w:t xml:space="preserve"> labels meet applicable industry and government safety standards? </w:t>
            </w:r>
          </w:p>
        </w:tc>
        <w:sdt>
          <w:sdtPr>
            <w:rPr>
              <w:rFonts w:asciiTheme="majorHAnsi" w:hAnsiTheme="majorHAnsi" w:cstheme="majorHAnsi"/>
              <w:sz w:val="20"/>
              <w:szCs w:val="20"/>
            </w:rPr>
            <w:id w:val="620423245"/>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133366442"/>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62316760"/>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sidRPr="00C9714E">
              <w:rPr>
                <w:lang w:val="en-US"/>
              </w:rPr>
              <w:t xml:space="preserve">Do labels and other warnings address hazards </w:t>
            </w:r>
            <w:r>
              <w:rPr>
                <w:lang w:val="en-US"/>
              </w:rPr>
              <w:t>related to product</w:t>
            </w:r>
            <w:r w:rsidRPr="00C9714E">
              <w:rPr>
                <w:lang w:val="en-US"/>
              </w:rPr>
              <w:t xml:space="preserve"> misuse? </w:t>
            </w:r>
          </w:p>
        </w:tc>
        <w:sdt>
          <w:sdtPr>
            <w:rPr>
              <w:rFonts w:asciiTheme="majorHAnsi" w:hAnsiTheme="majorHAnsi" w:cstheme="majorHAnsi"/>
              <w:sz w:val="20"/>
              <w:szCs w:val="20"/>
            </w:rPr>
            <w:id w:val="-793438235"/>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64621099"/>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491674804"/>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Pr>
                <w:lang w:val="en-US"/>
              </w:rPr>
              <w:t>Do you have</w:t>
            </w:r>
            <w:r w:rsidRPr="00C9714E">
              <w:rPr>
                <w:lang w:val="en-US"/>
              </w:rPr>
              <w:t xml:space="preserve"> a process</w:t>
            </w:r>
            <w:r>
              <w:rPr>
                <w:lang w:val="en-US"/>
              </w:rPr>
              <w:t xml:space="preserve"> in place</w:t>
            </w:r>
            <w:r w:rsidRPr="00C9714E">
              <w:rPr>
                <w:lang w:val="en-US"/>
              </w:rPr>
              <w:t xml:space="preserve"> to </w:t>
            </w:r>
            <w:r>
              <w:rPr>
                <w:lang w:val="en-US"/>
              </w:rPr>
              <w:t>ensure</w:t>
            </w:r>
            <w:r w:rsidRPr="00C9714E">
              <w:rPr>
                <w:lang w:val="en-US"/>
              </w:rPr>
              <w:t xml:space="preserve"> instruction manuals and package labels are useful, understandable and</w:t>
            </w:r>
            <w:r>
              <w:rPr>
                <w:lang w:val="en-US"/>
              </w:rPr>
              <w:t xml:space="preserve"> readily</w:t>
            </w:r>
            <w:r w:rsidRPr="00C9714E">
              <w:rPr>
                <w:lang w:val="en-US"/>
              </w:rPr>
              <w:t xml:space="preserve"> available? </w:t>
            </w:r>
          </w:p>
        </w:tc>
        <w:sdt>
          <w:sdtPr>
            <w:rPr>
              <w:rFonts w:asciiTheme="majorHAnsi" w:hAnsiTheme="majorHAnsi" w:cstheme="majorHAnsi"/>
              <w:sz w:val="20"/>
              <w:szCs w:val="20"/>
            </w:rPr>
            <w:id w:val="348996832"/>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Pr>
                    <w:rFonts w:ascii="MS Gothic" w:eastAsia="MS Gothic" w:hAnsi="MS Gothic" w:cstheme="majorHAnsi" w:hint="eastAsia"/>
                    <w:sz w:val="20"/>
                    <w:szCs w:val="20"/>
                  </w:rPr>
                  <w:t>☐</w:t>
                </w:r>
              </w:p>
            </w:tc>
          </w:sdtContent>
        </w:sdt>
        <w:sdt>
          <w:sdtPr>
            <w:rPr>
              <w:rFonts w:asciiTheme="majorHAnsi" w:hAnsiTheme="majorHAnsi" w:cstheme="majorHAnsi"/>
              <w:sz w:val="20"/>
              <w:szCs w:val="20"/>
            </w:rPr>
            <w:id w:val="-1893034007"/>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723334341"/>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sidRPr="00C9714E">
              <w:rPr>
                <w:lang w:val="en-US"/>
              </w:rPr>
              <w:t>Does your product safety c</w:t>
            </w:r>
            <w:r w:rsidRPr="00C9714E">
              <w:rPr>
                <w:lang w:val="en-US"/>
              </w:rPr>
              <w:t>ommittee and legal counsel review all labels, warnings</w:t>
            </w:r>
            <w:r>
              <w:rPr>
                <w:lang w:val="en-US"/>
              </w:rPr>
              <w:t xml:space="preserve"> </w:t>
            </w:r>
            <w:r w:rsidRPr="00C9714E">
              <w:rPr>
                <w:lang w:val="en-US"/>
              </w:rPr>
              <w:t>and instructions?</w:t>
            </w:r>
          </w:p>
        </w:tc>
        <w:sdt>
          <w:sdtPr>
            <w:rPr>
              <w:rFonts w:asciiTheme="majorHAnsi" w:hAnsiTheme="majorHAnsi" w:cstheme="majorHAnsi"/>
              <w:sz w:val="20"/>
              <w:szCs w:val="20"/>
            </w:rPr>
            <w:id w:val="-1142808202"/>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Pr>
                    <w:rFonts w:ascii="MS Gothic" w:eastAsia="MS Gothic" w:hAnsi="MS Gothic" w:cstheme="majorHAnsi" w:hint="eastAsia"/>
                    <w:sz w:val="20"/>
                    <w:szCs w:val="20"/>
                  </w:rPr>
                  <w:t>☐</w:t>
                </w:r>
              </w:p>
            </w:tc>
          </w:sdtContent>
        </w:sdt>
        <w:sdt>
          <w:sdtPr>
            <w:rPr>
              <w:rFonts w:asciiTheme="majorHAnsi" w:hAnsiTheme="majorHAnsi" w:cstheme="majorHAnsi"/>
              <w:sz w:val="20"/>
              <w:szCs w:val="20"/>
            </w:rPr>
            <w:id w:val="-21091909"/>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829334987"/>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bl>
    <w:p w:rsidR="00207CA2" w:rsidRDefault="00207CA2" w:rsidP="00207CA2"/>
    <w:tbl>
      <w:tblPr>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1E0" w:firstRow="1" w:lastRow="1" w:firstColumn="1" w:lastColumn="1" w:noHBand="0" w:noVBand="0"/>
      </w:tblPr>
      <w:tblGrid>
        <w:gridCol w:w="7727"/>
        <w:gridCol w:w="545"/>
        <w:gridCol w:w="545"/>
        <w:gridCol w:w="543"/>
      </w:tblGrid>
      <w:tr w:rsidR="006A2244" w:rsidTr="00D36B9B">
        <w:trPr>
          <w:trHeight w:val="216"/>
          <w:jc w:val="center"/>
        </w:trPr>
        <w:tc>
          <w:tcPr>
            <w:tcW w:w="4128" w:type="pct"/>
            <w:tcBorders>
              <w:top w:val="nil"/>
              <w:left w:val="nil"/>
              <w:right w:val="nil"/>
            </w:tcBorders>
            <w:shd w:val="clear" w:color="auto" w:fill="474747"/>
            <w:vAlign w:val="center"/>
          </w:tcPr>
          <w:p w:rsidR="00207CA2" w:rsidRPr="0004340D"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SALES AND ADVERTISING</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YES</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NO</w:t>
            </w:r>
          </w:p>
        </w:tc>
        <w:tc>
          <w:tcPr>
            <w:tcW w:w="290" w:type="pct"/>
            <w:tcBorders>
              <w:top w:val="nil"/>
              <w:left w:val="nil"/>
              <w:bottom w:val="single" w:sz="2" w:space="0" w:color="808080"/>
              <w:right w:val="nil"/>
            </w:tcBorders>
            <w:shd w:val="clear" w:color="auto" w:fill="474747"/>
            <w:vAlign w:val="center"/>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N/A</w:t>
            </w:r>
          </w:p>
        </w:tc>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Pr>
                <w:lang w:val="en-US"/>
              </w:rPr>
              <w:t>Do you regularly</w:t>
            </w:r>
            <w:r w:rsidRPr="00C9714E">
              <w:rPr>
                <w:lang w:val="en-US"/>
              </w:rPr>
              <w:t xml:space="preserve"> review advertising materials, warranties, guarantees</w:t>
            </w:r>
            <w:r>
              <w:rPr>
                <w:lang w:val="en-US"/>
              </w:rPr>
              <w:t xml:space="preserve"> </w:t>
            </w:r>
            <w:r w:rsidRPr="00C9714E">
              <w:rPr>
                <w:lang w:val="en-US"/>
              </w:rPr>
              <w:t>and sales representation agreements</w:t>
            </w:r>
            <w:r>
              <w:rPr>
                <w:lang w:val="en-US"/>
              </w:rPr>
              <w:t xml:space="preserve"> alongside legal professionals?</w:t>
            </w:r>
          </w:p>
        </w:tc>
        <w:sdt>
          <w:sdtPr>
            <w:rPr>
              <w:rFonts w:asciiTheme="majorHAnsi" w:hAnsiTheme="majorHAnsi" w:cstheme="majorHAnsi"/>
              <w:sz w:val="20"/>
              <w:szCs w:val="20"/>
            </w:rPr>
            <w:id w:val="-1319190574"/>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989826346"/>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685432132"/>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sidRPr="00C9714E">
              <w:rPr>
                <w:lang w:val="en-US"/>
              </w:rPr>
              <w:t>Do you</w:t>
            </w:r>
            <w:r>
              <w:rPr>
                <w:lang w:val="en-US"/>
              </w:rPr>
              <w:t xml:space="preserve"> provide product liability prevention training to</w:t>
            </w:r>
            <w:r w:rsidRPr="00C9714E">
              <w:rPr>
                <w:lang w:val="en-US"/>
              </w:rPr>
              <w:t xml:space="preserve"> marketing</w:t>
            </w:r>
            <w:r>
              <w:rPr>
                <w:lang w:val="en-US"/>
              </w:rPr>
              <w:t xml:space="preserve"> and </w:t>
            </w:r>
            <w:r w:rsidRPr="00C9714E">
              <w:rPr>
                <w:lang w:val="en-US"/>
              </w:rPr>
              <w:t>sales representatives, distributors</w:t>
            </w:r>
            <w:r w:rsidRPr="00E91242">
              <w:rPr>
                <w:lang w:val="en-US"/>
              </w:rPr>
              <w:t xml:space="preserve"> and</w:t>
            </w:r>
            <w:r w:rsidRPr="00C9714E">
              <w:rPr>
                <w:lang w:val="en-US"/>
              </w:rPr>
              <w:t xml:space="preserve"> dealers? </w:t>
            </w:r>
          </w:p>
        </w:tc>
        <w:sdt>
          <w:sdtPr>
            <w:rPr>
              <w:rFonts w:asciiTheme="majorHAnsi" w:hAnsiTheme="majorHAnsi" w:cstheme="majorHAnsi"/>
              <w:sz w:val="20"/>
              <w:szCs w:val="20"/>
            </w:rPr>
            <w:id w:val="-839304683"/>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913543131"/>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239832882"/>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Pr>
                <w:lang w:val="en-US"/>
              </w:rPr>
              <w:t>Are</w:t>
            </w:r>
            <w:r w:rsidRPr="00C9714E">
              <w:rPr>
                <w:lang w:val="en-US"/>
              </w:rPr>
              <w:t xml:space="preserve"> sales personnel</w:t>
            </w:r>
            <w:r>
              <w:rPr>
                <w:lang w:val="en-US"/>
              </w:rPr>
              <w:t xml:space="preserve"> instructed to</w:t>
            </w:r>
            <w:r w:rsidRPr="00C9714E">
              <w:rPr>
                <w:lang w:val="en-US"/>
              </w:rPr>
              <w:t xml:space="preserve"> report product safety problems to the </w:t>
            </w:r>
            <w:r>
              <w:rPr>
                <w:lang w:val="en-US"/>
              </w:rPr>
              <w:t>appropriate parties?</w:t>
            </w:r>
          </w:p>
        </w:tc>
        <w:sdt>
          <w:sdtPr>
            <w:rPr>
              <w:rFonts w:asciiTheme="majorHAnsi" w:hAnsiTheme="majorHAnsi" w:cstheme="majorHAnsi"/>
              <w:sz w:val="20"/>
              <w:szCs w:val="20"/>
            </w:rPr>
            <w:id w:val="1022756112"/>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Pr>
                    <w:rFonts w:ascii="MS Gothic" w:eastAsia="MS Gothic" w:hAnsi="MS Gothic" w:cstheme="majorHAnsi" w:hint="eastAsia"/>
                    <w:sz w:val="20"/>
                    <w:szCs w:val="20"/>
                  </w:rPr>
                  <w:t>☐</w:t>
                </w:r>
              </w:p>
            </w:tc>
          </w:sdtContent>
        </w:sdt>
        <w:sdt>
          <w:sdtPr>
            <w:rPr>
              <w:rFonts w:asciiTheme="majorHAnsi" w:hAnsiTheme="majorHAnsi" w:cstheme="majorHAnsi"/>
              <w:sz w:val="20"/>
              <w:szCs w:val="20"/>
            </w:rPr>
            <w:id w:val="-2009281403"/>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677305714"/>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bl>
    <w:p w:rsidR="00207CA2" w:rsidRDefault="00207CA2" w:rsidP="00207CA2"/>
    <w:tbl>
      <w:tblPr>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1E0" w:firstRow="1" w:lastRow="1" w:firstColumn="1" w:lastColumn="1" w:noHBand="0" w:noVBand="0"/>
      </w:tblPr>
      <w:tblGrid>
        <w:gridCol w:w="7727"/>
        <w:gridCol w:w="545"/>
        <w:gridCol w:w="545"/>
        <w:gridCol w:w="543"/>
      </w:tblGrid>
      <w:tr w:rsidR="006A2244" w:rsidTr="00D36B9B">
        <w:trPr>
          <w:trHeight w:val="216"/>
          <w:jc w:val="center"/>
        </w:trPr>
        <w:tc>
          <w:tcPr>
            <w:tcW w:w="4128" w:type="pct"/>
            <w:tcBorders>
              <w:top w:val="nil"/>
              <w:left w:val="nil"/>
              <w:right w:val="nil"/>
            </w:tcBorders>
            <w:shd w:val="clear" w:color="auto" w:fill="474747"/>
            <w:vAlign w:val="center"/>
          </w:tcPr>
          <w:p w:rsidR="00207CA2" w:rsidRPr="0004340D"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PACKAGING AND SHIPPING</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YES</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NO</w:t>
            </w:r>
          </w:p>
        </w:tc>
        <w:tc>
          <w:tcPr>
            <w:tcW w:w="290" w:type="pct"/>
            <w:tcBorders>
              <w:top w:val="nil"/>
              <w:left w:val="nil"/>
              <w:bottom w:val="single" w:sz="2" w:space="0" w:color="808080"/>
              <w:right w:val="nil"/>
            </w:tcBorders>
            <w:shd w:val="clear" w:color="auto" w:fill="474747"/>
            <w:vAlign w:val="center"/>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N/A</w:t>
            </w:r>
          </w:p>
        </w:tc>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Pr>
                <w:lang w:val="en-US"/>
              </w:rPr>
              <w:t xml:space="preserve">When selecting packaging, do you take </w:t>
            </w:r>
            <w:r w:rsidRPr="00C9714E">
              <w:rPr>
                <w:lang w:val="en-US"/>
              </w:rPr>
              <w:t>product safety and liability</w:t>
            </w:r>
            <w:r>
              <w:rPr>
                <w:lang w:val="en-US"/>
              </w:rPr>
              <w:t xml:space="preserve"> into account</w:t>
            </w:r>
            <w:r w:rsidRPr="00C9714E">
              <w:rPr>
                <w:lang w:val="en-US"/>
              </w:rPr>
              <w:t xml:space="preserve">? </w:t>
            </w:r>
          </w:p>
        </w:tc>
        <w:sdt>
          <w:sdtPr>
            <w:rPr>
              <w:rFonts w:asciiTheme="majorHAnsi" w:hAnsiTheme="majorHAnsi" w:cstheme="majorHAnsi"/>
              <w:sz w:val="20"/>
              <w:szCs w:val="20"/>
            </w:rPr>
            <w:id w:val="-1215970828"/>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612409446"/>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733551751"/>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Pr>
                <w:lang w:val="en-US"/>
              </w:rPr>
              <w:t xml:space="preserve">Does </w:t>
            </w:r>
            <w:r w:rsidRPr="00C9714E">
              <w:rPr>
                <w:lang w:val="en-US"/>
              </w:rPr>
              <w:t>product packaging meet a</w:t>
            </w:r>
            <w:r>
              <w:rPr>
                <w:lang w:val="en-US"/>
              </w:rPr>
              <w:t>pplicable s</w:t>
            </w:r>
            <w:r w:rsidRPr="00C9714E">
              <w:rPr>
                <w:lang w:val="en-US"/>
              </w:rPr>
              <w:t xml:space="preserve">hipping and transportation safety requirements? </w:t>
            </w:r>
          </w:p>
        </w:tc>
        <w:sdt>
          <w:sdtPr>
            <w:rPr>
              <w:rFonts w:asciiTheme="majorHAnsi" w:hAnsiTheme="majorHAnsi" w:cstheme="majorHAnsi"/>
              <w:sz w:val="20"/>
              <w:szCs w:val="20"/>
            </w:rPr>
            <w:id w:val="-71812382"/>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905028238"/>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2138401055"/>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sidRPr="00C9714E">
              <w:rPr>
                <w:lang w:val="en-US"/>
              </w:rPr>
              <w:t xml:space="preserve">Does legal counsel review </w:t>
            </w:r>
            <w:r>
              <w:rPr>
                <w:lang w:val="en-US"/>
              </w:rPr>
              <w:t xml:space="preserve">packaging, particularly any included </w:t>
            </w:r>
            <w:r w:rsidRPr="00C9714E">
              <w:rPr>
                <w:lang w:val="en-US"/>
              </w:rPr>
              <w:t>warnings and safety?</w:t>
            </w:r>
          </w:p>
        </w:tc>
        <w:sdt>
          <w:sdtPr>
            <w:rPr>
              <w:rFonts w:asciiTheme="majorHAnsi" w:hAnsiTheme="majorHAnsi" w:cstheme="majorHAnsi"/>
              <w:sz w:val="20"/>
              <w:szCs w:val="20"/>
            </w:rPr>
            <w:id w:val="-1080055187"/>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Pr>
                    <w:rFonts w:ascii="MS Gothic" w:eastAsia="MS Gothic" w:hAnsi="MS Gothic" w:cstheme="majorHAnsi" w:hint="eastAsia"/>
                    <w:sz w:val="20"/>
                    <w:szCs w:val="20"/>
                  </w:rPr>
                  <w:t>☐</w:t>
                </w:r>
              </w:p>
            </w:tc>
          </w:sdtContent>
        </w:sdt>
        <w:sdt>
          <w:sdtPr>
            <w:rPr>
              <w:rFonts w:asciiTheme="majorHAnsi" w:hAnsiTheme="majorHAnsi" w:cstheme="majorHAnsi"/>
              <w:sz w:val="20"/>
              <w:szCs w:val="20"/>
            </w:rPr>
            <w:id w:val="-2083122490"/>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954626540"/>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bl>
    <w:p w:rsidR="00207CA2" w:rsidRDefault="00207CA2" w:rsidP="00207CA2"/>
    <w:p w:rsidR="00207CA2" w:rsidRDefault="00207CA2" w:rsidP="00207CA2"/>
    <w:tbl>
      <w:tblPr>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1E0" w:firstRow="1" w:lastRow="1" w:firstColumn="1" w:lastColumn="1" w:noHBand="0" w:noVBand="0"/>
      </w:tblPr>
      <w:tblGrid>
        <w:gridCol w:w="7727"/>
        <w:gridCol w:w="545"/>
        <w:gridCol w:w="545"/>
        <w:gridCol w:w="543"/>
      </w:tblGrid>
      <w:tr w:rsidR="006A2244" w:rsidTr="00D36B9B">
        <w:trPr>
          <w:trHeight w:val="216"/>
          <w:jc w:val="center"/>
        </w:trPr>
        <w:tc>
          <w:tcPr>
            <w:tcW w:w="4128" w:type="pct"/>
            <w:tcBorders>
              <w:top w:val="nil"/>
              <w:left w:val="nil"/>
              <w:right w:val="nil"/>
            </w:tcBorders>
            <w:shd w:val="clear" w:color="auto" w:fill="474747"/>
            <w:vAlign w:val="center"/>
          </w:tcPr>
          <w:p w:rsidR="00207CA2" w:rsidRPr="0004340D"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INCIDENT AND CLAIM HANDLING</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YES</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NO</w:t>
            </w:r>
          </w:p>
        </w:tc>
        <w:tc>
          <w:tcPr>
            <w:tcW w:w="290" w:type="pct"/>
            <w:tcBorders>
              <w:top w:val="nil"/>
              <w:left w:val="nil"/>
              <w:bottom w:val="single" w:sz="2" w:space="0" w:color="808080"/>
              <w:right w:val="nil"/>
            </w:tcBorders>
            <w:shd w:val="clear" w:color="auto" w:fill="474747"/>
            <w:vAlign w:val="center"/>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N/A</w:t>
            </w:r>
          </w:p>
        </w:tc>
      </w:tr>
      <w:tr w:rsidR="006A2244" w:rsidTr="00D36B9B">
        <w:trPr>
          <w:trHeight w:val="413"/>
          <w:jc w:val="center"/>
        </w:trPr>
        <w:tc>
          <w:tcPr>
            <w:tcW w:w="4128" w:type="pct"/>
            <w:tcBorders>
              <w:right w:val="single" w:sz="2" w:space="0" w:color="808080"/>
            </w:tcBorders>
          </w:tcPr>
          <w:p w:rsidR="00207CA2" w:rsidRPr="00C9714E" w:rsidRDefault="00C771FD" w:rsidP="00D36B9B">
            <w:pPr>
              <w:pStyle w:val="Lists"/>
              <w:spacing w:before="120" w:after="120"/>
              <w:rPr>
                <w:lang w:val="en-US"/>
              </w:rPr>
            </w:pPr>
            <w:r w:rsidRPr="00C9714E">
              <w:rPr>
                <w:lang w:val="en-US"/>
              </w:rPr>
              <w:t>Does your company have effective procedures for handling</w:t>
            </w:r>
            <w:r>
              <w:rPr>
                <w:lang w:val="en-US"/>
              </w:rPr>
              <w:t xml:space="preserve"> the following concerns?</w:t>
            </w:r>
            <w:r w:rsidRPr="00C9714E">
              <w:rPr>
                <w:lang w:val="en-US"/>
              </w:rPr>
              <w:t xml:space="preserve"> </w:t>
            </w:r>
          </w:p>
          <w:p w:rsidR="00207CA2" w:rsidRPr="00C9714E" w:rsidRDefault="00C771FD" w:rsidP="00D36B9B">
            <w:pPr>
              <w:pStyle w:val="Lists"/>
              <w:numPr>
                <w:ilvl w:val="0"/>
                <w:numId w:val="41"/>
              </w:numPr>
              <w:spacing w:before="120" w:after="120"/>
              <w:rPr>
                <w:lang w:val="en-US"/>
              </w:rPr>
            </w:pPr>
            <w:r w:rsidRPr="00C9714E">
              <w:rPr>
                <w:lang w:val="en-US"/>
              </w:rPr>
              <w:t xml:space="preserve">Customer complaints and </w:t>
            </w:r>
            <w:r w:rsidRPr="00C9714E">
              <w:rPr>
                <w:lang w:val="en-US"/>
              </w:rPr>
              <w:t>product incidents</w:t>
            </w:r>
          </w:p>
          <w:p w:rsidR="00207CA2" w:rsidRPr="00C9714E" w:rsidRDefault="00C771FD" w:rsidP="00D36B9B">
            <w:pPr>
              <w:pStyle w:val="Lists"/>
              <w:numPr>
                <w:ilvl w:val="0"/>
                <w:numId w:val="41"/>
              </w:numPr>
              <w:spacing w:before="120" w:after="120"/>
              <w:rPr>
                <w:lang w:val="en-US"/>
              </w:rPr>
            </w:pPr>
            <w:r w:rsidRPr="00C9714E">
              <w:rPr>
                <w:lang w:val="en-US"/>
              </w:rPr>
              <w:t>Product abuse</w:t>
            </w:r>
            <w:r>
              <w:rPr>
                <w:lang w:val="en-US"/>
              </w:rPr>
              <w:t xml:space="preserve"> and </w:t>
            </w:r>
            <w:r w:rsidRPr="00C9714E">
              <w:rPr>
                <w:lang w:val="en-US"/>
              </w:rPr>
              <w:t>misuse</w:t>
            </w:r>
          </w:p>
          <w:p w:rsidR="00207CA2" w:rsidRPr="002C51E1" w:rsidRDefault="00C771FD" w:rsidP="00D36B9B">
            <w:pPr>
              <w:pStyle w:val="Lists"/>
              <w:numPr>
                <w:ilvl w:val="0"/>
                <w:numId w:val="41"/>
              </w:numPr>
              <w:spacing w:before="120" w:after="120"/>
              <w:rPr>
                <w:lang w:val="en-US"/>
              </w:rPr>
            </w:pPr>
            <w:r w:rsidRPr="00C9714E">
              <w:rPr>
                <w:lang w:val="en-US"/>
              </w:rPr>
              <w:t>Product liability claims</w:t>
            </w:r>
          </w:p>
        </w:tc>
        <w:sdt>
          <w:sdtPr>
            <w:rPr>
              <w:rFonts w:asciiTheme="majorHAnsi" w:hAnsiTheme="majorHAnsi" w:cstheme="majorHAnsi"/>
              <w:sz w:val="20"/>
              <w:szCs w:val="20"/>
            </w:rPr>
            <w:id w:val="296813011"/>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379511068"/>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028338818"/>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04340D" w:rsidRDefault="00C771FD" w:rsidP="00D36B9B">
            <w:pPr>
              <w:pStyle w:val="Lists"/>
              <w:spacing w:before="120" w:after="120"/>
              <w:rPr>
                <w:lang w:val="en-US"/>
              </w:rPr>
            </w:pPr>
            <w:r w:rsidRPr="00C9714E">
              <w:rPr>
                <w:lang w:val="en-US"/>
              </w:rPr>
              <w:t>Do you periodically analyze incident, complaint</w:t>
            </w:r>
            <w:r>
              <w:rPr>
                <w:lang w:val="en-US"/>
              </w:rPr>
              <w:t xml:space="preserve"> </w:t>
            </w:r>
            <w:r w:rsidRPr="00C9714E">
              <w:rPr>
                <w:lang w:val="en-US"/>
              </w:rPr>
              <w:t>and claim data to pinpoint trends</w:t>
            </w:r>
            <w:r>
              <w:rPr>
                <w:lang w:val="en-US"/>
              </w:rPr>
              <w:t xml:space="preserve"> and </w:t>
            </w:r>
            <w:r w:rsidRPr="00C9714E">
              <w:rPr>
                <w:lang w:val="en-US"/>
              </w:rPr>
              <w:t>potentia</w:t>
            </w:r>
            <w:r>
              <w:rPr>
                <w:lang w:val="en-US"/>
              </w:rPr>
              <w:t>l concerns?</w:t>
            </w:r>
          </w:p>
        </w:tc>
        <w:sdt>
          <w:sdtPr>
            <w:rPr>
              <w:rFonts w:asciiTheme="majorHAnsi" w:hAnsiTheme="majorHAnsi" w:cstheme="majorHAnsi"/>
              <w:sz w:val="20"/>
              <w:szCs w:val="20"/>
            </w:rPr>
            <w:id w:val="454290228"/>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2054066746"/>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652981915"/>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bl>
    <w:p w:rsidR="00207CA2" w:rsidRDefault="00207CA2" w:rsidP="00207CA2"/>
    <w:tbl>
      <w:tblPr>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1E0" w:firstRow="1" w:lastRow="1" w:firstColumn="1" w:lastColumn="1" w:noHBand="0" w:noVBand="0"/>
      </w:tblPr>
      <w:tblGrid>
        <w:gridCol w:w="7727"/>
        <w:gridCol w:w="545"/>
        <w:gridCol w:w="545"/>
        <w:gridCol w:w="543"/>
      </w:tblGrid>
      <w:tr w:rsidR="006A2244" w:rsidTr="00D36B9B">
        <w:trPr>
          <w:trHeight w:val="216"/>
          <w:jc w:val="center"/>
        </w:trPr>
        <w:tc>
          <w:tcPr>
            <w:tcW w:w="4128" w:type="pct"/>
            <w:tcBorders>
              <w:top w:val="nil"/>
              <w:left w:val="nil"/>
              <w:right w:val="nil"/>
            </w:tcBorders>
            <w:shd w:val="clear" w:color="auto" w:fill="474747"/>
            <w:vAlign w:val="center"/>
          </w:tcPr>
          <w:p w:rsidR="00207CA2" w:rsidRPr="0004340D"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PRODUCT RECALL AND DISPOSAL</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YES</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NO</w:t>
            </w:r>
          </w:p>
        </w:tc>
        <w:tc>
          <w:tcPr>
            <w:tcW w:w="290" w:type="pct"/>
            <w:tcBorders>
              <w:top w:val="nil"/>
              <w:left w:val="nil"/>
              <w:bottom w:val="single" w:sz="2" w:space="0" w:color="808080"/>
              <w:right w:val="nil"/>
            </w:tcBorders>
            <w:shd w:val="clear" w:color="auto" w:fill="474747"/>
            <w:vAlign w:val="center"/>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N/A</w:t>
            </w:r>
          </w:p>
        </w:tc>
      </w:tr>
      <w:tr w:rsidR="006A2244" w:rsidTr="00D36B9B">
        <w:trPr>
          <w:trHeight w:val="413"/>
          <w:jc w:val="center"/>
        </w:trPr>
        <w:tc>
          <w:tcPr>
            <w:tcW w:w="4128" w:type="pct"/>
            <w:tcBorders>
              <w:right w:val="single" w:sz="2" w:space="0" w:color="808080"/>
            </w:tcBorders>
          </w:tcPr>
          <w:p w:rsidR="00207CA2" w:rsidRPr="007304F1" w:rsidRDefault="00C771FD" w:rsidP="00D36B9B">
            <w:pPr>
              <w:pStyle w:val="Lists"/>
              <w:spacing w:before="120" w:after="120"/>
              <w:rPr>
                <w:lang w:val="en-US"/>
              </w:rPr>
            </w:pPr>
            <w:r w:rsidRPr="007304F1">
              <w:rPr>
                <w:lang w:val="en-US"/>
              </w:rPr>
              <w:t xml:space="preserve">Are your </w:t>
            </w:r>
            <w:r w:rsidRPr="007304F1">
              <w:rPr>
                <w:lang w:val="en-US"/>
              </w:rPr>
              <w:t>critical materials, components and packaging coded and traceable to</w:t>
            </w:r>
            <w:r>
              <w:rPr>
                <w:lang w:val="en-US"/>
              </w:rPr>
              <w:t xml:space="preserve"> the</w:t>
            </w:r>
            <w:r w:rsidRPr="007304F1">
              <w:rPr>
                <w:lang w:val="en-US"/>
              </w:rPr>
              <w:t xml:space="preserve"> </w:t>
            </w:r>
            <w:r>
              <w:rPr>
                <w:lang w:val="en-US"/>
              </w:rPr>
              <w:t>original manufacturer</w:t>
            </w:r>
            <w:r w:rsidRPr="007304F1">
              <w:rPr>
                <w:lang w:val="en-US"/>
              </w:rPr>
              <w:t xml:space="preserve">? </w:t>
            </w:r>
          </w:p>
        </w:tc>
        <w:sdt>
          <w:sdtPr>
            <w:rPr>
              <w:rFonts w:asciiTheme="majorHAnsi" w:hAnsiTheme="majorHAnsi" w:cstheme="majorHAnsi"/>
              <w:sz w:val="20"/>
              <w:szCs w:val="20"/>
            </w:rPr>
            <w:id w:val="281540113"/>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205596353"/>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2054305573"/>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7304F1" w:rsidRDefault="00C771FD" w:rsidP="00D36B9B">
            <w:pPr>
              <w:pStyle w:val="Lists"/>
              <w:spacing w:before="120" w:after="120"/>
              <w:rPr>
                <w:lang w:val="en-US"/>
              </w:rPr>
            </w:pPr>
            <w:r w:rsidRPr="007304F1">
              <w:rPr>
                <w:lang w:val="en-US"/>
              </w:rPr>
              <w:t xml:space="preserve">Are production and sales records created, reviewed and retained? </w:t>
            </w:r>
          </w:p>
        </w:tc>
        <w:sdt>
          <w:sdtPr>
            <w:rPr>
              <w:rFonts w:asciiTheme="majorHAnsi" w:hAnsiTheme="majorHAnsi" w:cstheme="majorHAnsi"/>
              <w:sz w:val="20"/>
              <w:szCs w:val="20"/>
            </w:rPr>
            <w:id w:val="-715427476"/>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Pr>
                    <w:rFonts w:ascii="MS Gothic" w:eastAsia="MS Gothic" w:hAnsi="MS Gothic" w:cstheme="majorHAnsi" w:hint="eastAsia"/>
                    <w:sz w:val="20"/>
                    <w:szCs w:val="20"/>
                  </w:rPr>
                  <w:t>☐</w:t>
                </w:r>
              </w:p>
            </w:tc>
          </w:sdtContent>
        </w:sdt>
        <w:sdt>
          <w:sdtPr>
            <w:rPr>
              <w:rFonts w:asciiTheme="majorHAnsi" w:hAnsiTheme="majorHAnsi" w:cstheme="majorHAnsi"/>
              <w:sz w:val="20"/>
              <w:szCs w:val="20"/>
            </w:rPr>
            <w:id w:val="-1646576816"/>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096176074"/>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r w:rsidR="006A2244" w:rsidTr="00D36B9B">
        <w:trPr>
          <w:trHeight w:val="413"/>
          <w:jc w:val="center"/>
        </w:trPr>
        <w:tc>
          <w:tcPr>
            <w:tcW w:w="4128" w:type="pct"/>
            <w:tcBorders>
              <w:right w:val="single" w:sz="2" w:space="0" w:color="808080"/>
            </w:tcBorders>
          </w:tcPr>
          <w:p w:rsidR="00207CA2" w:rsidRPr="007304F1" w:rsidRDefault="00C771FD" w:rsidP="00D36B9B">
            <w:pPr>
              <w:pStyle w:val="Lists"/>
              <w:spacing w:before="120" w:after="120"/>
              <w:rPr>
                <w:lang w:val="en-US"/>
              </w:rPr>
            </w:pPr>
            <w:r w:rsidRPr="007304F1">
              <w:rPr>
                <w:lang w:val="en-US"/>
              </w:rPr>
              <w:t>Do you have procedures</w:t>
            </w:r>
            <w:r>
              <w:rPr>
                <w:lang w:val="en-US"/>
              </w:rPr>
              <w:t xml:space="preserve"> in place</w:t>
            </w:r>
            <w:r w:rsidRPr="007304F1">
              <w:rPr>
                <w:lang w:val="en-US"/>
              </w:rPr>
              <w:t xml:space="preserve"> for product recall</w:t>
            </w:r>
            <w:r>
              <w:rPr>
                <w:lang w:val="en-US"/>
              </w:rPr>
              <w:t>s</w:t>
            </w:r>
            <w:r w:rsidRPr="007304F1">
              <w:rPr>
                <w:lang w:val="en-US"/>
              </w:rPr>
              <w:t>?</w:t>
            </w:r>
          </w:p>
        </w:tc>
        <w:sdt>
          <w:sdtPr>
            <w:rPr>
              <w:rFonts w:asciiTheme="majorHAnsi" w:hAnsiTheme="majorHAnsi" w:cstheme="majorHAnsi"/>
              <w:sz w:val="20"/>
              <w:szCs w:val="20"/>
            </w:rPr>
            <w:id w:val="-1468651201"/>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Pr>
                    <w:rFonts w:ascii="MS Gothic" w:eastAsia="MS Gothic" w:hAnsi="MS Gothic" w:cstheme="majorHAnsi" w:hint="eastAsia"/>
                    <w:sz w:val="20"/>
                    <w:szCs w:val="20"/>
                  </w:rPr>
                  <w:t>☐</w:t>
                </w:r>
              </w:p>
            </w:tc>
          </w:sdtContent>
        </w:sdt>
        <w:sdt>
          <w:sdtPr>
            <w:rPr>
              <w:rFonts w:asciiTheme="majorHAnsi" w:hAnsiTheme="majorHAnsi" w:cstheme="majorHAnsi"/>
              <w:sz w:val="20"/>
              <w:szCs w:val="20"/>
            </w:rPr>
            <w:id w:val="-1591229826"/>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851098175"/>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bl>
    <w:p w:rsidR="00207CA2" w:rsidRDefault="00207CA2" w:rsidP="00207CA2"/>
    <w:tbl>
      <w:tblPr>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1E0" w:firstRow="1" w:lastRow="1" w:firstColumn="1" w:lastColumn="1" w:noHBand="0" w:noVBand="0"/>
      </w:tblPr>
      <w:tblGrid>
        <w:gridCol w:w="7727"/>
        <w:gridCol w:w="545"/>
        <w:gridCol w:w="545"/>
        <w:gridCol w:w="543"/>
      </w:tblGrid>
      <w:tr w:rsidR="006A2244" w:rsidTr="00D36B9B">
        <w:trPr>
          <w:trHeight w:val="216"/>
          <w:jc w:val="center"/>
        </w:trPr>
        <w:tc>
          <w:tcPr>
            <w:tcW w:w="4128" w:type="pct"/>
            <w:tcBorders>
              <w:top w:val="nil"/>
              <w:left w:val="nil"/>
              <w:right w:val="nil"/>
            </w:tcBorders>
            <w:shd w:val="clear" w:color="auto" w:fill="474747"/>
            <w:vAlign w:val="center"/>
          </w:tcPr>
          <w:p w:rsidR="00207CA2" w:rsidRPr="0004340D" w:rsidRDefault="00C771FD" w:rsidP="00D36B9B">
            <w:pPr>
              <w:pStyle w:val="SectionHeading"/>
              <w:spacing w:after="120"/>
              <w:rPr>
                <w:rFonts w:asciiTheme="majorHAnsi" w:hAnsiTheme="majorHAnsi" w:cstheme="majorHAnsi"/>
                <w:color w:val="FFFFFF" w:themeColor="background1"/>
                <w:sz w:val="20"/>
              </w:rPr>
            </w:pPr>
            <w:r>
              <w:rPr>
                <w:rFonts w:asciiTheme="majorHAnsi" w:hAnsiTheme="majorHAnsi" w:cstheme="majorHAnsi"/>
                <w:color w:val="FFFFFF" w:themeColor="background1"/>
                <w:sz w:val="20"/>
              </w:rPr>
              <w:t>PROGRAM AUDITS</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YES</w:t>
            </w:r>
          </w:p>
        </w:tc>
        <w:tc>
          <w:tcPr>
            <w:tcW w:w="291" w:type="pct"/>
            <w:tcBorders>
              <w:top w:val="nil"/>
              <w:left w:val="nil"/>
              <w:right w:val="nil"/>
            </w:tcBorders>
            <w:shd w:val="clear" w:color="auto" w:fill="474747"/>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NO</w:t>
            </w:r>
          </w:p>
        </w:tc>
        <w:tc>
          <w:tcPr>
            <w:tcW w:w="290" w:type="pct"/>
            <w:tcBorders>
              <w:top w:val="nil"/>
              <w:left w:val="nil"/>
              <w:bottom w:val="single" w:sz="2" w:space="0" w:color="808080"/>
              <w:right w:val="nil"/>
            </w:tcBorders>
            <w:shd w:val="clear" w:color="auto" w:fill="474747"/>
            <w:vAlign w:val="center"/>
          </w:tcPr>
          <w:p w:rsidR="00207CA2" w:rsidRPr="0004340D" w:rsidRDefault="00C771FD" w:rsidP="00D36B9B">
            <w:pPr>
              <w:jc w:val="center"/>
              <w:rPr>
                <w:rFonts w:asciiTheme="majorHAnsi" w:hAnsiTheme="majorHAnsi" w:cstheme="majorHAnsi"/>
                <w:b/>
                <w:color w:val="FFFFFF" w:themeColor="background1"/>
                <w:sz w:val="20"/>
                <w:szCs w:val="18"/>
              </w:rPr>
            </w:pPr>
            <w:r>
              <w:rPr>
                <w:rFonts w:asciiTheme="majorHAnsi" w:hAnsiTheme="majorHAnsi" w:cstheme="majorHAnsi"/>
                <w:b/>
                <w:color w:val="FFFFFF" w:themeColor="background1"/>
                <w:sz w:val="20"/>
                <w:szCs w:val="18"/>
              </w:rPr>
              <w:t>N/A</w:t>
            </w:r>
          </w:p>
        </w:tc>
      </w:tr>
      <w:tr w:rsidR="006A2244" w:rsidTr="00D36B9B">
        <w:trPr>
          <w:trHeight w:val="413"/>
          <w:jc w:val="center"/>
        </w:trPr>
        <w:tc>
          <w:tcPr>
            <w:tcW w:w="4128" w:type="pct"/>
            <w:tcBorders>
              <w:right w:val="single" w:sz="2" w:space="0" w:color="808080"/>
            </w:tcBorders>
          </w:tcPr>
          <w:p w:rsidR="00207CA2" w:rsidRPr="0004340D" w:rsidRDefault="00C771FD" w:rsidP="00D36B9B">
            <w:pPr>
              <w:pStyle w:val="Lists"/>
              <w:spacing w:before="120" w:after="120"/>
              <w:rPr>
                <w:lang w:val="en-US"/>
              </w:rPr>
            </w:pPr>
            <w:r w:rsidRPr="007304F1">
              <w:rPr>
                <w:lang w:val="en-US"/>
              </w:rPr>
              <w:t>Does your company</w:t>
            </w:r>
            <w:r>
              <w:rPr>
                <w:lang w:val="en-US"/>
              </w:rPr>
              <w:t xml:space="preserve"> regularly</w:t>
            </w:r>
            <w:r w:rsidRPr="007304F1">
              <w:rPr>
                <w:lang w:val="en-US"/>
              </w:rPr>
              <w:t xml:space="preserve"> </w:t>
            </w:r>
            <w:r>
              <w:rPr>
                <w:lang w:val="en-US"/>
              </w:rPr>
              <w:t xml:space="preserve">audit </w:t>
            </w:r>
            <w:r w:rsidRPr="007304F1">
              <w:rPr>
                <w:lang w:val="en-US"/>
              </w:rPr>
              <w:t xml:space="preserve">product safety </w:t>
            </w:r>
            <w:r>
              <w:rPr>
                <w:lang w:val="en-US"/>
              </w:rPr>
              <w:t>programs</w:t>
            </w:r>
            <w:r w:rsidRPr="007304F1">
              <w:rPr>
                <w:lang w:val="en-US"/>
              </w:rPr>
              <w:t>?</w:t>
            </w:r>
          </w:p>
        </w:tc>
        <w:sdt>
          <w:sdtPr>
            <w:rPr>
              <w:rFonts w:asciiTheme="majorHAnsi" w:hAnsiTheme="majorHAnsi" w:cstheme="majorHAnsi"/>
              <w:sz w:val="20"/>
              <w:szCs w:val="20"/>
            </w:rPr>
            <w:id w:val="1494915729"/>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502397607"/>
            <w14:checkbox>
              <w14:checked w14:val="0"/>
              <w14:checkedState w14:val="2612" w14:font="MS Gothic"/>
              <w14:uncheckedState w14:val="2610" w14:font="MS Gothic"/>
            </w14:checkbox>
          </w:sdtPr>
          <w:sdtEndPr/>
          <w:sdtContent>
            <w:tc>
              <w:tcPr>
                <w:tcW w:w="291" w:type="pct"/>
                <w:tcBorders>
                  <w:righ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sdt>
          <w:sdtPr>
            <w:rPr>
              <w:rFonts w:asciiTheme="majorHAnsi" w:hAnsiTheme="majorHAnsi" w:cstheme="majorHAnsi"/>
              <w:sz w:val="20"/>
              <w:szCs w:val="20"/>
            </w:rPr>
            <w:id w:val="1503310049"/>
            <w14:checkbox>
              <w14:checked w14:val="0"/>
              <w14:checkedState w14:val="2612" w14:font="MS Gothic"/>
              <w14:uncheckedState w14:val="2610" w14:font="MS Gothic"/>
            </w14:checkbox>
          </w:sdtPr>
          <w:sdtEndPr/>
          <w:sdtContent>
            <w:tc>
              <w:tcPr>
                <w:tcW w:w="290" w:type="pct"/>
                <w:tcBorders>
                  <w:left w:val="single" w:sz="2" w:space="0" w:color="808080"/>
                </w:tcBorders>
                <w:vAlign w:val="center"/>
              </w:tcPr>
              <w:p w:rsidR="00207CA2" w:rsidRPr="0004340D" w:rsidRDefault="00C771FD" w:rsidP="00D36B9B">
                <w:pPr>
                  <w:jc w:val="center"/>
                  <w:rPr>
                    <w:rFonts w:asciiTheme="majorHAnsi" w:hAnsiTheme="majorHAnsi" w:cstheme="majorHAnsi"/>
                    <w:sz w:val="18"/>
                    <w:szCs w:val="18"/>
                  </w:rPr>
                </w:pPr>
                <w:r w:rsidRPr="0004340D">
                  <w:rPr>
                    <w:rFonts w:ascii="MS Gothic" w:eastAsia="MS Gothic" w:hAnsi="MS Gothic" w:cstheme="majorHAnsi"/>
                    <w:sz w:val="20"/>
                    <w:szCs w:val="20"/>
                  </w:rPr>
                  <w:t>☐</w:t>
                </w:r>
              </w:p>
            </w:tc>
          </w:sdtContent>
        </w:sdt>
      </w:tr>
    </w:tbl>
    <w:p w:rsidR="00207CA2" w:rsidRDefault="00207CA2" w:rsidP="00207CA2"/>
    <w:p w:rsidR="00207CA2" w:rsidRPr="0004340D" w:rsidRDefault="00207CA2" w:rsidP="00207CA2"/>
    <w:p w:rsidR="00207CA2" w:rsidRDefault="00207CA2" w:rsidP="00207CA2"/>
    <w:p w:rsidR="00207CA2" w:rsidRDefault="00207CA2" w:rsidP="00207CA2"/>
    <w:p w:rsidR="00207CA2" w:rsidRDefault="00207CA2" w:rsidP="00207CA2">
      <w:pPr>
        <w:sectPr w:rsidR="00207CA2" w:rsidSect="00D36B9B">
          <w:headerReference w:type="default" r:id="rId43"/>
          <w:headerReference w:type="first" r:id="rId44"/>
          <w:pgSz w:w="12240" w:h="15840"/>
          <w:pgMar w:top="1440" w:right="1440" w:bottom="1440" w:left="1440" w:header="720" w:footer="720" w:gutter="0"/>
          <w:cols w:space="720"/>
          <w:titlePg/>
          <w:docGrid w:linePitch="360"/>
        </w:sectPr>
      </w:pPr>
    </w:p>
    <w:p w:rsidR="00207CA2" w:rsidRDefault="00C771FD" w:rsidP="00207CA2">
      <w:pPr>
        <w:jc w:val="center"/>
        <w:rPr>
          <w:b/>
          <w:lang w:val="en-CA"/>
        </w:rPr>
      </w:pPr>
      <w:r>
        <w:rPr>
          <w:b/>
          <w:lang w:val="en-CA"/>
        </w:rPr>
        <w:t>SAMPLE NOTICE OF RECALL</w:t>
      </w:r>
    </w:p>
    <w:p w:rsidR="00207CA2" w:rsidRPr="00535039" w:rsidRDefault="00C771FD" w:rsidP="00207CA2">
      <w:pPr>
        <w:jc w:val="center"/>
        <w:rPr>
          <w:b/>
          <w:lang w:val="en-CA"/>
        </w:rPr>
      </w:pPr>
      <w:r w:rsidRPr="00535039">
        <w:rPr>
          <w:b/>
          <w:lang w:val="en-CA"/>
        </w:rPr>
        <w:t xml:space="preserve">Urgent—Recall of </w:t>
      </w:r>
      <w:r>
        <w:rPr>
          <w:b/>
          <w:color w:val="FF0000"/>
          <w:lang w:val="en-CA"/>
        </w:rPr>
        <w:t>[</w:t>
      </w:r>
      <w:r w:rsidRPr="00535039">
        <w:rPr>
          <w:b/>
          <w:color w:val="FF0000"/>
          <w:lang w:val="en-CA"/>
        </w:rPr>
        <w:t>Name of product</w:t>
      </w:r>
      <w:r>
        <w:rPr>
          <w:b/>
          <w:color w:val="FF0000"/>
          <w:lang w:val="en-CA"/>
        </w:rPr>
        <w:t>]</w:t>
      </w:r>
    </w:p>
    <w:p w:rsidR="00207CA2" w:rsidRPr="00535039" w:rsidRDefault="00C771FD" w:rsidP="00207CA2">
      <w:pPr>
        <w:rPr>
          <w:color w:val="FF0000"/>
          <w:lang w:val="en-CA"/>
        </w:rPr>
      </w:pPr>
      <w:r>
        <w:rPr>
          <w:color w:val="FF0000"/>
          <w:lang w:val="en-CA"/>
        </w:rPr>
        <w:t>[</w:t>
      </w:r>
      <w:r w:rsidRPr="00535039">
        <w:rPr>
          <w:color w:val="FF0000"/>
          <w:lang w:val="en-CA"/>
        </w:rPr>
        <w:t xml:space="preserve">Name and </w:t>
      </w:r>
      <w:r w:rsidRPr="00535039">
        <w:rPr>
          <w:color w:val="FF0000"/>
          <w:lang w:val="en-CA"/>
        </w:rPr>
        <w:t>address of your company</w:t>
      </w:r>
      <w:r>
        <w:rPr>
          <w:color w:val="FF0000"/>
          <w:lang w:val="en-CA"/>
        </w:rPr>
        <w:t>]</w:t>
      </w:r>
    </w:p>
    <w:p w:rsidR="00207CA2" w:rsidRPr="00535039" w:rsidRDefault="00C771FD" w:rsidP="00207CA2">
      <w:pPr>
        <w:rPr>
          <w:color w:val="FF0000"/>
          <w:lang w:val="en-CA"/>
        </w:rPr>
      </w:pPr>
      <w:r>
        <w:rPr>
          <w:color w:val="FF0000"/>
          <w:lang w:val="en-CA"/>
        </w:rPr>
        <w:t>[</w:t>
      </w:r>
      <w:r w:rsidRPr="00535039">
        <w:rPr>
          <w:color w:val="FF0000"/>
          <w:lang w:val="en-CA"/>
        </w:rPr>
        <w:t>Date</w:t>
      </w:r>
      <w:r>
        <w:rPr>
          <w:color w:val="FF0000"/>
          <w:lang w:val="en-CA"/>
        </w:rPr>
        <w:t>]</w:t>
      </w:r>
    </w:p>
    <w:p w:rsidR="00207CA2" w:rsidRPr="00535039" w:rsidRDefault="00C771FD" w:rsidP="00207CA2">
      <w:pPr>
        <w:rPr>
          <w:lang w:val="en-CA"/>
        </w:rPr>
      </w:pPr>
      <w:r w:rsidRPr="00535039">
        <w:rPr>
          <w:lang w:val="en-CA"/>
        </w:rPr>
        <w:t>Dear Customer,</w:t>
      </w:r>
    </w:p>
    <w:p w:rsidR="00207CA2" w:rsidRPr="00535039" w:rsidRDefault="00C771FD" w:rsidP="00207CA2">
      <w:pPr>
        <w:rPr>
          <w:lang w:val="en-CA"/>
        </w:rPr>
      </w:pPr>
      <w:r>
        <w:rPr>
          <w:color w:val="FF0000"/>
          <w:lang w:val="en-CA"/>
        </w:rPr>
        <w:t>[</w:t>
      </w:r>
      <w:r w:rsidRPr="00535039">
        <w:rPr>
          <w:color w:val="FF0000"/>
          <w:lang w:val="en-CA"/>
        </w:rPr>
        <w:t>Your company name</w:t>
      </w:r>
      <w:r>
        <w:rPr>
          <w:color w:val="FF0000"/>
          <w:lang w:val="en-CA"/>
        </w:rPr>
        <w:t>]</w:t>
      </w:r>
      <w:r w:rsidRPr="00535039">
        <w:rPr>
          <w:color w:val="FF0000"/>
          <w:lang w:val="en-CA"/>
        </w:rPr>
        <w:t xml:space="preserve"> </w:t>
      </w:r>
      <w:r w:rsidRPr="00535039">
        <w:rPr>
          <w:lang w:val="en-CA"/>
        </w:rPr>
        <w:t xml:space="preserve">is recalling the products listed below because </w:t>
      </w:r>
      <w:r>
        <w:rPr>
          <w:color w:val="FF0000"/>
          <w:lang w:val="en-CA"/>
        </w:rPr>
        <w:t>[elaborate on the issue – include description of actual/potential hazards and incidents/injuries]</w:t>
      </w:r>
      <w:r w:rsidRPr="00535039">
        <w:rPr>
          <w:lang w:val="en-CA"/>
        </w:rPr>
        <w:t>. Th</w:t>
      </w:r>
      <w:r>
        <w:rPr>
          <w:lang w:val="en-CA"/>
        </w:rPr>
        <w:t>e</w:t>
      </w:r>
      <w:r w:rsidRPr="00535039">
        <w:rPr>
          <w:lang w:val="en-CA"/>
        </w:rPr>
        <w:t xml:space="preserve"> table below </w:t>
      </w:r>
      <w:r>
        <w:rPr>
          <w:lang w:val="en-CA"/>
        </w:rPr>
        <w:t>details</w:t>
      </w:r>
      <w:r w:rsidRPr="00535039">
        <w:rPr>
          <w:lang w:val="en-CA"/>
        </w:rPr>
        <w:t xml:space="preserve"> </w:t>
      </w:r>
      <w:r>
        <w:rPr>
          <w:lang w:val="en-CA"/>
        </w:rPr>
        <w:t xml:space="preserve">the specific </w:t>
      </w:r>
      <w:r w:rsidRPr="00535039">
        <w:rPr>
          <w:lang w:val="en-CA"/>
        </w:rPr>
        <w:t xml:space="preserve">products affected by the recall. Please discontinue selling </w:t>
      </w:r>
      <w:r>
        <w:rPr>
          <w:lang w:val="en-CA"/>
        </w:rPr>
        <w:t xml:space="preserve">or distributing </w:t>
      </w:r>
      <w:r w:rsidRPr="00535039">
        <w:rPr>
          <w:lang w:val="en-CA"/>
        </w:rPr>
        <w:t xml:space="preserve">these products immediately by counting </w:t>
      </w:r>
      <w:r>
        <w:rPr>
          <w:lang w:val="en-CA"/>
        </w:rPr>
        <w:t>your inventory</w:t>
      </w:r>
      <w:r w:rsidRPr="00535039">
        <w:rPr>
          <w:lang w:val="en-CA"/>
        </w:rPr>
        <w:t xml:space="preserve"> and storing them in a secure place</w:t>
      </w:r>
      <w:r>
        <w:rPr>
          <w:lang w:val="en-CA"/>
        </w:rPr>
        <w:t xml:space="preserve"> away from the public</w:t>
      </w:r>
      <w:r w:rsidRPr="00535039">
        <w:rPr>
          <w:lang w:val="en-CA"/>
        </w:rPr>
        <w:t>.</w:t>
      </w:r>
    </w:p>
    <w:tbl>
      <w:tblPr>
        <w:tblStyle w:val="TableGrid"/>
        <w:tblW w:w="0" w:type="auto"/>
        <w:tblLook w:val="04A0" w:firstRow="1" w:lastRow="0" w:firstColumn="1" w:lastColumn="0" w:noHBand="0" w:noVBand="1"/>
      </w:tblPr>
      <w:tblGrid>
        <w:gridCol w:w="2337"/>
        <w:gridCol w:w="2337"/>
        <w:gridCol w:w="2338"/>
        <w:gridCol w:w="2338"/>
      </w:tblGrid>
      <w:tr w:rsidR="006A2244" w:rsidTr="00D36B9B">
        <w:tc>
          <w:tcPr>
            <w:tcW w:w="2337" w:type="dxa"/>
            <w:shd w:val="clear" w:color="auto" w:fill="000000" w:themeFill="text1"/>
          </w:tcPr>
          <w:p w:rsidR="00207CA2" w:rsidRPr="00535039" w:rsidRDefault="00C771FD" w:rsidP="00D36B9B">
            <w:pPr>
              <w:jc w:val="center"/>
              <w:rPr>
                <w:b/>
                <w:color w:val="FFFFFF" w:themeColor="background1"/>
                <w:lang w:val="en-CA"/>
              </w:rPr>
            </w:pPr>
            <w:r w:rsidRPr="00535039">
              <w:rPr>
                <w:b/>
                <w:color w:val="FFFFFF" w:themeColor="background1"/>
                <w:lang w:val="en-CA"/>
              </w:rPr>
              <w:t>Product Name</w:t>
            </w:r>
          </w:p>
        </w:tc>
        <w:tc>
          <w:tcPr>
            <w:tcW w:w="2337" w:type="dxa"/>
            <w:shd w:val="clear" w:color="auto" w:fill="000000" w:themeFill="text1"/>
          </w:tcPr>
          <w:p w:rsidR="00207CA2" w:rsidRPr="00535039" w:rsidRDefault="00C771FD" w:rsidP="00D36B9B">
            <w:pPr>
              <w:jc w:val="center"/>
              <w:rPr>
                <w:b/>
                <w:color w:val="FFFFFF" w:themeColor="background1"/>
                <w:lang w:val="en-CA"/>
              </w:rPr>
            </w:pPr>
            <w:r w:rsidRPr="00535039">
              <w:rPr>
                <w:b/>
                <w:color w:val="FFFFFF" w:themeColor="background1"/>
                <w:lang w:val="en-CA"/>
              </w:rPr>
              <w:t>Brand</w:t>
            </w:r>
          </w:p>
        </w:tc>
        <w:tc>
          <w:tcPr>
            <w:tcW w:w="2338" w:type="dxa"/>
            <w:shd w:val="clear" w:color="auto" w:fill="000000" w:themeFill="text1"/>
          </w:tcPr>
          <w:p w:rsidR="00207CA2" w:rsidRPr="00535039" w:rsidRDefault="00C771FD" w:rsidP="00D36B9B">
            <w:pPr>
              <w:jc w:val="center"/>
              <w:rPr>
                <w:b/>
                <w:color w:val="FFFFFF" w:themeColor="background1"/>
                <w:lang w:val="en-CA"/>
              </w:rPr>
            </w:pPr>
            <w:r w:rsidRPr="00535039">
              <w:rPr>
                <w:b/>
                <w:color w:val="FFFFFF" w:themeColor="background1"/>
                <w:lang w:val="en-CA"/>
              </w:rPr>
              <w:t>Size</w:t>
            </w:r>
          </w:p>
        </w:tc>
        <w:tc>
          <w:tcPr>
            <w:tcW w:w="2338" w:type="dxa"/>
            <w:shd w:val="clear" w:color="auto" w:fill="000000" w:themeFill="text1"/>
          </w:tcPr>
          <w:p w:rsidR="00207CA2" w:rsidRPr="00535039" w:rsidRDefault="00C771FD" w:rsidP="00D36B9B">
            <w:pPr>
              <w:jc w:val="center"/>
              <w:rPr>
                <w:b/>
                <w:color w:val="FFFFFF" w:themeColor="background1"/>
                <w:lang w:val="en-CA"/>
              </w:rPr>
            </w:pPr>
            <w:r w:rsidRPr="00535039">
              <w:rPr>
                <w:b/>
                <w:color w:val="FFFFFF" w:themeColor="background1"/>
                <w:lang w:val="en-CA"/>
              </w:rPr>
              <w:t>Code, UPC</w:t>
            </w:r>
            <w:r>
              <w:rPr>
                <w:b/>
                <w:color w:val="FFFFFF" w:themeColor="background1"/>
                <w:lang w:val="en-CA"/>
              </w:rPr>
              <w:t>, etc.</w:t>
            </w:r>
          </w:p>
        </w:tc>
      </w:tr>
      <w:tr w:rsidR="006A2244" w:rsidTr="00D36B9B">
        <w:tc>
          <w:tcPr>
            <w:tcW w:w="2337" w:type="dxa"/>
          </w:tcPr>
          <w:p w:rsidR="00207CA2" w:rsidRPr="00535039" w:rsidRDefault="00207CA2" w:rsidP="00D36B9B">
            <w:pPr>
              <w:rPr>
                <w:lang w:val="en-CA"/>
              </w:rPr>
            </w:pPr>
          </w:p>
        </w:tc>
        <w:tc>
          <w:tcPr>
            <w:tcW w:w="2337" w:type="dxa"/>
          </w:tcPr>
          <w:p w:rsidR="00207CA2" w:rsidRPr="00535039" w:rsidRDefault="00207CA2" w:rsidP="00D36B9B">
            <w:pPr>
              <w:rPr>
                <w:lang w:val="en-CA"/>
              </w:rPr>
            </w:pPr>
          </w:p>
        </w:tc>
        <w:tc>
          <w:tcPr>
            <w:tcW w:w="2338" w:type="dxa"/>
          </w:tcPr>
          <w:p w:rsidR="00207CA2" w:rsidRPr="00535039" w:rsidRDefault="00207CA2" w:rsidP="00D36B9B">
            <w:pPr>
              <w:rPr>
                <w:lang w:val="en-CA"/>
              </w:rPr>
            </w:pPr>
          </w:p>
        </w:tc>
        <w:tc>
          <w:tcPr>
            <w:tcW w:w="2338" w:type="dxa"/>
          </w:tcPr>
          <w:p w:rsidR="00207CA2" w:rsidRPr="00535039" w:rsidRDefault="00207CA2" w:rsidP="00D36B9B">
            <w:pPr>
              <w:rPr>
                <w:lang w:val="en-CA"/>
              </w:rPr>
            </w:pPr>
          </w:p>
        </w:tc>
      </w:tr>
      <w:tr w:rsidR="006A2244" w:rsidTr="00D36B9B">
        <w:tc>
          <w:tcPr>
            <w:tcW w:w="2337" w:type="dxa"/>
          </w:tcPr>
          <w:p w:rsidR="00207CA2" w:rsidRPr="00535039" w:rsidRDefault="00207CA2" w:rsidP="00D36B9B">
            <w:pPr>
              <w:rPr>
                <w:lang w:val="en-CA"/>
              </w:rPr>
            </w:pPr>
          </w:p>
        </w:tc>
        <w:tc>
          <w:tcPr>
            <w:tcW w:w="2337" w:type="dxa"/>
          </w:tcPr>
          <w:p w:rsidR="00207CA2" w:rsidRPr="00535039" w:rsidRDefault="00207CA2" w:rsidP="00D36B9B">
            <w:pPr>
              <w:rPr>
                <w:lang w:val="en-CA"/>
              </w:rPr>
            </w:pPr>
          </w:p>
        </w:tc>
        <w:tc>
          <w:tcPr>
            <w:tcW w:w="2338" w:type="dxa"/>
          </w:tcPr>
          <w:p w:rsidR="00207CA2" w:rsidRPr="00535039" w:rsidRDefault="00207CA2" w:rsidP="00D36B9B">
            <w:pPr>
              <w:rPr>
                <w:lang w:val="en-CA"/>
              </w:rPr>
            </w:pPr>
          </w:p>
        </w:tc>
        <w:tc>
          <w:tcPr>
            <w:tcW w:w="2338" w:type="dxa"/>
          </w:tcPr>
          <w:p w:rsidR="00207CA2" w:rsidRPr="00535039" w:rsidRDefault="00207CA2" w:rsidP="00D36B9B">
            <w:pPr>
              <w:rPr>
                <w:lang w:val="en-CA"/>
              </w:rPr>
            </w:pPr>
          </w:p>
        </w:tc>
      </w:tr>
      <w:tr w:rsidR="006A2244" w:rsidTr="00D36B9B">
        <w:tc>
          <w:tcPr>
            <w:tcW w:w="2337" w:type="dxa"/>
          </w:tcPr>
          <w:p w:rsidR="00207CA2" w:rsidRPr="00535039" w:rsidRDefault="00207CA2" w:rsidP="00D36B9B">
            <w:pPr>
              <w:rPr>
                <w:lang w:val="en-CA"/>
              </w:rPr>
            </w:pPr>
          </w:p>
        </w:tc>
        <w:tc>
          <w:tcPr>
            <w:tcW w:w="2337" w:type="dxa"/>
          </w:tcPr>
          <w:p w:rsidR="00207CA2" w:rsidRPr="00535039" w:rsidRDefault="00207CA2" w:rsidP="00D36B9B">
            <w:pPr>
              <w:rPr>
                <w:lang w:val="en-CA"/>
              </w:rPr>
            </w:pPr>
          </w:p>
        </w:tc>
        <w:tc>
          <w:tcPr>
            <w:tcW w:w="2338" w:type="dxa"/>
          </w:tcPr>
          <w:p w:rsidR="00207CA2" w:rsidRPr="00535039" w:rsidRDefault="00207CA2" w:rsidP="00D36B9B">
            <w:pPr>
              <w:rPr>
                <w:lang w:val="en-CA"/>
              </w:rPr>
            </w:pPr>
          </w:p>
        </w:tc>
        <w:tc>
          <w:tcPr>
            <w:tcW w:w="2338" w:type="dxa"/>
          </w:tcPr>
          <w:p w:rsidR="00207CA2" w:rsidRPr="00535039" w:rsidRDefault="00207CA2" w:rsidP="00D36B9B">
            <w:pPr>
              <w:rPr>
                <w:lang w:val="en-CA"/>
              </w:rPr>
            </w:pPr>
          </w:p>
        </w:tc>
      </w:tr>
    </w:tbl>
    <w:p w:rsidR="00207CA2" w:rsidRPr="00535039" w:rsidRDefault="00207CA2" w:rsidP="00207CA2">
      <w:pPr>
        <w:rPr>
          <w:lang w:val="en-CA"/>
        </w:rPr>
      </w:pPr>
    </w:p>
    <w:p w:rsidR="00207CA2" w:rsidRPr="00535039" w:rsidRDefault="00C771FD" w:rsidP="00207CA2">
      <w:pPr>
        <w:rPr>
          <w:lang w:val="en-CA"/>
        </w:rPr>
      </w:pPr>
      <w:r w:rsidRPr="00535039">
        <w:rPr>
          <w:lang w:val="en-CA"/>
        </w:rPr>
        <w:t xml:space="preserve">Please contact all accounts that you sell these products to immediately and inform them of this recall. </w:t>
      </w:r>
      <w:r>
        <w:rPr>
          <w:color w:val="FF0000"/>
          <w:lang w:val="en-CA"/>
        </w:rPr>
        <w:t>[</w:t>
      </w:r>
      <w:r w:rsidRPr="00535039">
        <w:rPr>
          <w:color w:val="FF0000"/>
          <w:lang w:val="en-CA"/>
        </w:rPr>
        <w:t>Your company name</w:t>
      </w:r>
      <w:r>
        <w:rPr>
          <w:color w:val="FF0000"/>
          <w:lang w:val="en-CA"/>
        </w:rPr>
        <w:t>]</w:t>
      </w:r>
      <w:r w:rsidRPr="00535039">
        <w:rPr>
          <w:lang w:val="en-CA"/>
        </w:rPr>
        <w:t xml:space="preserve"> staff will credit you for the recalled product. Please mark the product "Recalled</w:t>
      </w:r>
      <w:r w:rsidR="00D86C4B">
        <w:rPr>
          <w:lang w:val="en-CA"/>
        </w:rPr>
        <w:t>,</w:t>
      </w:r>
      <w:r w:rsidRPr="00535039">
        <w:rPr>
          <w:lang w:val="en-CA"/>
        </w:rPr>
        <w:t xml:space="preserve">" and </w:t>
      </w:r>
      <w:r>
        <w:rPr>
          <w:color w:val="FF0000"/>
          <w:lang w:val="en-CA"/>
        </w:rPr>
        <w:t>[</w:t>
      </w:r>
      <w:r w:rsidRPr="00535039">
        <w:rPr>
          <w:color w:val="FF0000"/>
          <w:lang w:val="en-CA"/>
        </w:rPr>
        <w:t>Your company name</w:t>
      </w:r>
      <w:r>
        <w:rPr>
          <w:color w:val="FF0000"/>
          <w:lang w:val="en-CA"/>
        </w:rPr>
        <w:t>]</w:t>
      </w:r>
      <w:r w:rsidRPr="00535039">
        <w:rPr>
          <w:color w:val="FF0000"/>
          <w:lang w:val="en-CA"/>
        </w:rPr>
        <w:t xml:space="preserve"> </w:t>
      </w:r>
      <w:r w:rsidRPr="00535039">
        <w:rPr>
          <w:lang w:val="en-CA"/>
        </w:rPr>
        <w:t>staff will call you to a</w:t>
      </w:r>
      <w:r w:rsidRPr="00535039">
        <w:rPr>
          <w:lang w:val="en-CA"/>
        </w:rPr>
        <w:t>rrange pickup.</w:t>
      </w:r>
    </w:p>
    <w:p w:rsidR="00207CA2" w:rsidRPr="00535039" w:rsidRDefault="00C771FD" w:rsidP="00207CA2">
      <w:pPr>
        <w:rPr>
          <w:b/>
          <w:lang w:val="en-CA"/>
        </w:rPr>
      </w:pPr>
      <w:r w:rsidRPr="00535039">
        <w:rPr>
          <w:b/>
          <w:lang w:val="en-CA"/>
        </w:rPr>
        <w:t>Important</w:t>
      </w:r>
    </w:p>
    <w:p w:rsidR="00207CA2" w:rsidRPr="00535039" w:rsidRDefault="00C771FD" w:rsidP="00207CA2">
      <w:pPr>
        <w:rPr>
          <w:lang w:val="en-CA"/>
        </w:rPr>
      </w:pPr>
      <w:r w:rsidRPr="00535039">
        <w:rPr>
          <w:lang w:val="en-CA"/>
        </w:rPr>
        <w:t xml:space="preserve">Please record the time and date you received this recall notice. Acknowledge receipt by signing and </w:t>
      </w:r>
      <w:r>
        <w:rPr>
          <w:lang w:val="en-CA"/>
        </w:rPr>
        <w:t>sending</w:t>
      </w:r>
      <w:r w:rsidRPr="00535039">
        <w:rPr>
          <w:lang w:val="en-CA"/>
        </w:rPr>
        <w:t xml:space="preserve"> this document to </w:t>
      </w:r>
      <w:r>
        <w:rPr>
          <w:color w:val="FF0000"/>
          <w:lang w:val="en-CA"/>
        </w:rPr>
        <w:t>[</w:t>
      </w:r>
      <w:r w:rsidRPr="00535039">
        <w:rPr>
          <w:color w:val="FF0000"/>
          <w:lang w:val="en-CA"/>
        </w:rPr>
        <w:t>Your company name</w:t>
      </w:r>
      <w:r>
        <w:rPr>
          <w:color w:val="FF0000"/>
          <w:lang w:val="en-CA"/>
        </w:rPr>
        <w:t>]</w:t>
      </w:r>
      <w:r w:rsidRPr="00535039">
        <w:rPr>
          <w:color w:val="FF0000"/>
          <w:lang w:val="en-CA"/>
        </w:rPr>
        <w:t xml:space="preserve"> </w:t>
      </w:r>
      <w:r w:rsidRPr="00535039">
        <w:rPr>
          <w:lang w:val="en-CA"/>
        </w:rPr>
        <w:t xml:space="preserve">at </w:t>
      </w:r>
      <w:r>
        <w:rPr>
          <w:color w:val="FF0000"/>
          <w:lang w:val="en-CA"/>
        </w:rPr>
        <w:t>[</w:t>
      </w:r>
      <w:r w:rsidRPr="00535039">
        <w:rPr>
          <w:color w:val="FF0000"/>
          <w:lang w:val="en-CA"/>
        </w:rPr>
        <w:t xml:space="preserve">Your company </w:t>
      </w:r>
      <w:r>
        <w:rPr>
          <w:color w:val="FF0000"/>
          <w:lang w:val="en-CA"/>
        </w:rPr>
        <w:t>email/fax</w:t>
      </w:r>
      <w:r w:rsidRPr="00535039">
        <w:rPr>
          <w:color w:val="FF0000"/>
          <w:lang w:val="en-CA"/>
        </w:rPr>
        <w:t xml:space="preserve"> number</w:t>
      </w:r>
      <w:r>
        <w:rPr>
          <w:color w:val="FF0000"/>
          <w:lang w:val="en-CA"/>
        </w:rPr>
        <w:t>]</w:t>
      </w:r>
      <w:r w:rsidRPr="00535039">
        <w:rPr>
          <w:lang w:val="en-CA"/>
        </w:rPr>
        <w:t>.</w:t>
      </w:r>
    </w:p>
    <w:p w:rsidR="00207CA2" w:rsidRPr="00535039" w:rsidRDefault="00C771FD" w:rsidP="00207CA2">
      <w:pPr>
        <w:rPr>
          <w:lang w:val="en-CA"/>
        </w:rPr>
      </w:pPr>
      <w:r w:rsidRPr="00535039">
        <w:rPr>
          <w:b/>
          <w:lang w:val="en-CA"/>
        </w:rPr>
        <w:t>Date/Time Received</w:t>
      </w:r>
      <w:r w:rsidRPr="00535039">
        <w:rPr>
          <w:lang w:val="en-CA"/>
        </w:rPr>
        <w:t xml:space="preserve">: </w:t>
      </w:r>
      <w:r w:rsidRPr="00535039">
        <w:rPr>
          <w:lang w:val="en-CA"/>
        </w:rPr>
        <w:t>______________________________________________</w:t>
      </w:r>
    </w:p>
    <w:p w:rsidR="00207CA2" w:rsidRPr="00535039" w:rsidRDefault="00C771FD" w:rsidP="00207CA2">
      <w:pPr>
        <w:rPr>
          <w:lang w:val="en-CA"/>
        </w:rPr>
      </w:pPr>
      <w:r w:rsidRPr="00535039">
        <w:rPr>
          <w:b/>
          <w:lang w:val="en-CA"/>
        </w:rPr>
        <w:t>Signature</w:t>
      </w:r>
      <w:r w:rsidRPr="00535039">
        <w:rPr>
          <w:lang w:val="en-CA"/>
        </w:rPr>
        <w:t>: _______________________________________________________</w:t>
      </w:r>
    </w:p>
    <w:p w:rsidR="00207CA2" w:rsidRPr="00535039" w:rsidRDefault="00C771FD" w:rsidP="00207CA2">
      <w:pPr>
        <w:rPr>
          <w:lang w:val="en-CA"/>
        </w:rPr>
      </w:pPr>
      <w:r w:rsidRPr="00535039">
        <w:rPr>
          <w:b/>
          <w:lang w:val="en-CA"/>
        </w:rPr>
        <w:t>Name of Store/Distributor:</w:t>
      </w:r>
      <w:r w:rsidRPr="00535039">
        <w:rPr>
          <w:lang w:val="en-CA"/>
        </w:rPr>
        <w:t xml:space="preserve"> _________________________________________</w:t>
      </w:r>
    </w:p>
    <w:p w:rsidR="00207CA2" w:rsidRPr="00535039" w:rsidRDefault="00207CA2" w:rsidP="00207CA2">
      <w:pPr>
        <w:rPr>
          <w:lang w:val="en-CA"/>
        </w:rPr>
      </w:pPr>
    </w:p>
    <w:p w:rsidR="00207CA2" w:rsidRPr="00535039" w:rsidRDefault="00C771FD" w:rsidP="00207CA2">
      <w:pPr>
        <w:rPr>
          <w:lang w:val="en-CA"/>
        </w:rPr>
      </w:pPr>
      <w:r w:rsidRPr="00535039">
        <w:rPr>
          <w:lang w:val="en-CA"/>
        </w:rPr>
        <w:t>Thank you for your cooperation.</w:t>
      </w:r>
    </w:p>
    <w:p w:rsidR="00207CA2" w:rsidRPr="00535039" w:rsidRDefault="00C771FD" w:rsidP="00207CA2">
      <w:pPr>
        <w:rPr>
          <w:color w:val="FF0000"/>
          <w:lang w:val="en-CA"/>
        </w:rPr>
      </w:pPr>
      <w:r>
        <w:rPr>
          <w:color w:val="FF0000"/>
          <w:lang w:val="en-CA"/>
        </w:rPr>
        <w:t>[</w:t>
      </w:r>
      <w:r w:rsidRPr="00535039">
        <w:rPr>
          <w:color w:val="FF0000"/>
          <w:lang w:val="en-CA"/>
        </w:rPr>
        <w:t>The name of your company's contact</w:t>
      </w:r>
      <w:r>
        <w:rPr>
          <w:color w:val="FF0000"/>
          <w:lang w:val="en-CA"/>
        </w:rPr>
        <w:t>]</w:t>
      </w:r>
    </w:p>
    <w:p w:rsidR="00207CA2" w:rsidRPr="00535039" w:rsidRDefault="00C771FD" w:rsidP="00207CA2">
      <w:pPr>
        <w:rPr>
          <w:color w:val="FF0000"/>
          <w:lang w:val="en-CA"/>
        </w:rPr>
      </w:pPr>
      <w:r>
        <w:rPr>
          <w:color w:val="FF0000"/>
          <w:lang w:val="en-CA"/>
        </w:rPr>
        <w:t>[</w:t>
      </w:r>
      <w:r w:rsidRPr="00535039">
        <w:rPr>
          <w:color w:val="FF0000"/>
          <w:lang w:val="en-CA"/>
        </w:rPr>
        <w:t>Th</w:t>
      </w:r>
      <w:r w:rsidRPr="00535039">
        <w:rPr>
          <w:color w:val="FF0000"/>
          <w:lang w:val="en-CA"/>
        </w:rPr>
        <w:t>eir position</w:t>
      </w:r>
      <w:r>
        <w:rPr>
          <w:color w:val="FF0000"/>
          <w:lang w:val="en-CA"/>
        </w:rPr>
        <w:t>]</w:t>
      </w:r>
      <w:r w:rsidRPr="00535039">
        <w:rPr>
          <w:color w:val="FF0000"/>
          <w:lang w:val="en-CA"/>
        </w:rPr>
        <w:t xml:space="preserve"> </w:t>
      </w:r>
    </w:p>
    <w:p w:rsidR="00207CA2" w:rsidRPr="00535039" w:rsidRDefault="00C771FD" w:rsidP="00207CA2">
      <w:pPr>
        <w:rPr>
          <w:color w:val="FF0000"/>
          <w:lang w:val="en-CA"/>
        </w:rPr>
      </w:pPr>
      <w:r>
        <w:rPr>
          <w:color w:val="FF0000"/>
          <w:lang w:val="en-CA"/>
        </w:rPr>
        <w:t>[</w:t>
      </w:r>
      <w:r w:rsidRPr="00535039">
        <w:rPr>
          <w:color w:val="FF0000"/>
          <w:lang w:val="en-CA"/>
        </w:rPr>
        <w:t>Your company name</w:t>
      </w:r>
      <w:r>
        <w:rPr>
          <w:color w:val="FF0000"/>
          <w:lang w:val="en-CA"/>
        </w:rPr>
        <w:t>]</w:t>
      </w:r>
    </w:p>
    <w:p w:rsidR="00207CA2" w:rsidRPr="003001A5" w:rsidRDefault="00207CA2" w:rsidP="00207CA2">
      <w:pPr>
        <w:rPr>
          <w:lang w:val="en-CA"/>
        </w:rPr>
      </w:pPr>
    </w:p>
    <w:p w:rsidR="00207CA2" w:rsidRDefault="00207CA2" w:rsidP="00207CA2">
      <w:pPr>
        <w:rPr>
          <w:lang w:val="en-CA"/>
        </w:rPr>
        <w:sectPr w:rsidR="00207CA2" w:rsidSect="00D36B9B">
          <w:headerReference w:type="default" r:id="rId45"/>
          <w:pgSz w:w="12240" w:h="15840"/>
          <w:pgMar w:top="1260" w:right="1440" w:bottom="1440" w:left="1440" w:header="720" w:footer="720" w:gutter="0"/>
          <w:cols w:space="720"/>
          <w:docGrid w:linePitch="360"/>
        </w:sectPr>
      </w:pPr>
    </w:p>
    <w:p w:rsidR="00207CA2" w:rsidRPr="004F004F" w:rsidRDefault="00C771FD" w:rsidP="00207CA2">
      <w:pPr>
        <w:jc w:val="center"/>
        <w:rPr>
          <w:b/>
        </w:rPr>
      </w:pPr>
      <w:r w:rsidRPr="004F004F">
        <w:rPr>
          <w:b/>
        </w:rPr>
        <w:t xml:space="preserve">PRODUCT RECALL TEAM </w:t>
      </w:r>
      <w:r w:rsidRPr="004F004F">
        <w:rPr>
          <w:b/>
          <w:lang w:val="en-CA"/>
        </w:rPr>
        <w:t>CONTACT</w:t>
      </w:r>
      <w:r w:rsidRPr="004F004F">
        <w:rPr>
          <w:b/>
        </w:rPr>
        <w:t xml:space="preserve"> INFORMATION</w:t>
      </w:r>
    </w:p>
    <w:tbl>
      <w:tblPr>
        <w:tblStyle w:val="TableGrid"/>
        <w:tblW w:w="9758" w:type="dxa"/>
        <w:tblLook w:val="04A0" w:firstRow="1" w:lastRow="0" w:firstColumn="1" w:lastColumn="0" w:noHBand="0" w:noVBand="1"/>
      </w:tblPr>
      <w:tblGrid>
        <w:gridCol w:w="1870"/>
        <w:gridCol w:w="1870"/>
        <w:gridCol w:w="2278"/>
        <w:gridCol w:w="1870"/>
        <w:gridCol w:w="1870"/>
      </w:tblGrid>
      <w:tr w:rsidR="006A2244" w:rsidTr="00D36B9B">
        <w:tc>
          <w:tcPr>
            <w:tcW w:w="1870" w:type="dxa"/>
            <w:shd w:val="clear" w:color="auto" w:fill="000000" w:themeFill="text1"/>
          </w:tcPr>
          <w:p w:rsidR="00207CA2" w:rsidRPr="00535039" w:rsidRDefault="00C771FD" w:rsidP="00D36B9B">
            <w:pPr>
              <w:jc w:val="center"/>
              <w:rPr>
                <w:b/>
                <w:color w:val="FFFFFF" w:themeColor="background1"/>
                <w:lang w:val="en-CA"/>
              </w:rPr>
            </w:pPr>
            <w:r w:rsidRPr="00535039">
              <w:rPr>
                <w:b/>
                <w:color w:val="FFFFFF" w:themeColor="background1"/>
                <w:lang w:val="en-CA"/>
              </w:rPr>
              <w:t>NAME</w:t>
            </w:r>
          </w:p>
        </w:tc>
        <w:tc>
          <w:tcPr>
            <w:tcW w:w="1870" w:type="dxa"/>
            <w:shd w:val="clear" w:color="auto" w:fill="000000" w:themeFill="text1"/>
          </w:tcPr>
          <w:p w:rsidR="00207CA2" w:rsidRPr="00535039" w:rsidRDefault="00C771FD" w:rsidP="00D36B9B">
            <w:pPr>
              <w:jc w:val="center"/>
              <w:rPr>
                <w:b/>
                <w:color w:val="FFFFFF" w:themeColor="background1"/>
                <w:lang w:val="en-CA"/>
              </w:rPr>
            </w:pPr>
            <w:r w:rsidRPr="00535039">
              <w:rPr>
                <w:b/>
                <w:color w:val="FFFFFF" w:themeColor="background1"/>
                <w:lang w:val="en-CA"/>
              </w:rPr>
              <w:t>BUSINESS PHONE</w:t>
            </w:r>
          </w:p>
        </w:tc>
        <w:tc>
          <w:tcPr>
            <w:tcW w:w="2278" w:type="dxa"/>
            <w:shd w:val="clear" w:color="auto" w:fill="000000" w:themeFill="text1"/>
          </w:tcPr>
          <w:p w:rsidR="00207CA2" w:rsidRPr="00535039" w:rsidRDefault="00C771FD" w:rsidP="00D36B9B">
            <w:pPr>
              <w:jc w:val="center"/>
              <w:rPr>
                <w:b/>
                <w:color w:val="FFFFFF" w:themeColor="background1"/>
                <w:lang w:val="en-CA"/>
              </w:rPr>
            </w:pPr>
            <w:r w:rsidRPr="00535039">
              <w:rPr>
                <w:b/>
                <w:color w:val="FFFFFF" w:themeColor="background1"/>
                <w:lang w:val="en-CA"/>
              </w:rPr>
              <w:t>AFTER</w:t>
            </w:r>
            <w:r>
              <w:rPr>
                <w:b/>
                <w:color w:val="FFFFFF" w:themeColor="background1"/>
                <w:lang w:val="en-CA"/>
              </w:rPr>
              <w:t>-</w:t>
            </w:r>
            <w:r w:rsidRPr="00535039">
              <w:rPr>
                <w:b/>
                <w:color w:val="FFFFFF" w:themeColor="background1"/>
                <w:lang w:val="en-CA"/>
              </w:rPr>
              <w:t>HOURS PHONE</w:t>
            </w:r>
          </w:p>
        </w:tc>
        <w:tc>
          <w:tcPr>
            <w:tcW w:w="1870" w:type="dxa"/>
            <w:shd w:val="clear" w:color="auto" w:fill="000000" w:themeFill="text1"/>
          </w:tcPr>
          <w:p w:rsidR="00207CA2" w:rsidRPr="00535039" w:rsidRDefault="00C771FD" w:rsidP="00D36B9B">
            <w:pPr>
              <w:jc w:val="center"/>
              <w:rPr>
                <w:b/>
                <w:color w:val="FFFFFF" w:themeColor="background1"/>
                <w:lang w:val="en-CA"/>
              </w:rPr>
            </w:pPr>
            <w:r w:rsidRPr="00535039">
              <w:rPr>
                <w:b/>
                <w:color w:val="FFFFFF" w:themeColor="background1"/>
                <w:lang w:val="en-CA"/>
              </w:rPr>
              <w:t>RESPONSIBILITIES</w:t>
            </w:r>
          </w:p>
        </w:tc>
        <w:tc>
          <w:tcPr>
            <w:tcW w:w="1870" w:type="dxa"/>
            <w:shd w:val="clear" w:color="auto" w:fill="000000" w:themeFill="text1"/>
          </w:tcPr>
          <w:p w:rsidR="00207CA2" w:rsidRPr="00535039" w:rsidRDefault="00C771FD" w:rsidP="00D36B9B">
            <w:pPr>
              <w:jc w:val="center"/>
              <w:rPr>
                <w:b/>
                <w:color w:val="FFFFFF" w:themeColor="background1"/>
                <w:lang w:val="en-CA"/>
              </w:rPr>
            </w:pPr>
            <w:r w:rsidRPr="00535039">
              <w:rPr>
                <w:b/>
                <w:color w:val="FFFFFF" w:themeColor="background1"/>
                <w:lang w:val="en-CA"/>
              </w:rPr>
              <w:t>ALTERNATE</w:t>
            </w:r>
          </w:p>
        </w:tc>
      </w:tr>
      <w:tr w:rsidR="006A2244" w:rsidTr="00D36B9B">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2278"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r>
      <w:tr w:rsidR="006A2244" w:rsidTr="00D36B9B">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2278"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r>
      <w:tr w:rsidR="006A2244" w:rsidTr="00D36B9B">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2278"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r>
      <w:tr w:rsidR="006A2244" w:rsidTr="00D36B9B">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2278"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r>
      <w:tr w:rsidR="006A2244" w:rsidTr="00D36B9B">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2278"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r>
      <w:tr w:rsidR="006A2244" w:rsidTr="00D36B9B">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2278"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r>
      <w:tr w:rsidR="006A2244" w:rsidTr="00D36B9B">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2278"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r>
      <w:tr w:rsidR="006A2244" w:rsidTr="00D36B9B">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2278"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r>
      <w:tr w:rsidR="006A2244" w:rsidTr="00D36B9B">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2278"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r>
      <w:tr w:rsidR="006A2244" w:rsidTr="00D36B9B">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2278"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r>
      <w:tr w:rsidR="006A2244" w:rsidTr="00D36B9B">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2278"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r>
      <w:tr w:rsidR="006A2244" w:rsidTr="00D36B9B">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2278"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r>
      <w:tr w:rsidR="006A2244" w:rsidTr="00D36B9B">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2278"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r>
      <w:tr w:rsidR="006A2244" w:rsidTr="00D36B9B">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2278"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r>
      <w:tr w:rsidR="006A2244" w:rsidTr="00D36B9B">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2278"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c>
          <w:tcPr>
            <w:tcW w:w="1870" w:type="dxa"/>
          </w:tcPr>
          <w:p w:rsidR="00207CA2" w:rsidRPr="00535039" w:rsidRDefault="00207CA2" w:rsidP="00D36B9B">
            <w:pPr>
              <w:rPr>
                <w:lang w:val="en-CA"/>
              </w:rPr>
            </w:pPr>
          </w:p>
        </w:tc>
      </w:tr>
    </w:tbl>
    <w:p w:rsidR="00207CA2" w:rsidRDefault="00207CA2" w:rsidP="00207CA2"/>
    <w:p w:rsidR="00207CA2" w:rsidRDefault="00207CA2" w:rsidP="00207CA2">
      <w:pPr>
        <w:rPr>
          <w:lang w:val="en-CA"/>
        </w:rPr>
      </w:pPr>
    </w:p>
    <w:p w:rsidR="00207CA2" w:rsidRDefault="00207CA2" w:rsidP="00207CA2">
      <w:pPr>
        <w:rPr>
          <w:lang w:val="en-CA"/>
        </w:rPr>
      </w:pPr>
    </w:p>
    <w:p w:rsidR="00207CA2" w:rsidRDefault="00207CA2" w:rsidP="00207CA2">
      <w:pPr>
        <w:rPr>
          <w:lang w:val="en-CA"/>
        </w:rPr>
        <w:sectPr w:rsidR="00207CA2" w:rsidSect="00D36B9B">
          <w:pgSz w:w="12240" w:h="15840"/>
          <w:pgMar w:top="1260" w:right="1440" w:bottom="1440" w:left="1440" w:header="720" w:footer="720" w:gutter="0"/>
          <w:cols w:space="720"/>
          <w:docGrid w:linePitch="360"/>
        </w:sectPr>
      </w:pPr>
    </w:p>
    <w:p w:rsidR="00207CA2" w:rsidRPr="00D104F8" w:rsidRDefault="00C771FD" w:rsidP="00207CA2">
      <w:pPr>
        <w:pStyle w:val="Heading1"/>
        <w:jc w:val="center"/>
        <w:rPr>
          <w:b w:val="0"/>
          <w:color w:val="auto"/>
          <w:sz w:val="96"/>
        </w:rPr>
      </w:pPr>
      <w:r w:rsidRPr="00D104F8">
        <w:rPr>
          <w:color w:val="auto"/>
          <w:sz w:val="56"/>
        </w:rPr>
        <w:t>SAMPLE RECALL NOTICE POSTER</w:t>
      </w:r>
    </w:p>
    <w:p w:rsidR="00207CA2" w:rsidRPr="0052388A" w:rsidRDefault="00C771FD" w:rsidP="00207CA2">
      <w:pPr>
        <w:jc w:val="center"/>
        <w:rPr>
          <w:color w:val="FF0000"/>
          <w:sz w:val="36"/>
        </w:rPr>
      </w:pPr>
      <w:r>
        <w:rPr>
          <w:color w:val="FF0000"/>
          <w:sz w:val="36"/>
        </w:rPr>
        <w:t xml:space="preserve">RECALL - </w:t>
      </w:r>
      <w:r w:rsidRPr="0052388A">
        <w:rPr>
          <w:color w:val="FF0000"/>
          <w:sz w:val="36"/>
        </w:rPr>
        <w:t>[Company Name]</w:t>
      </w:r>
    </w:p>
    <w:p w:rsidR="00207CA2" w:rsidRDefault="00C771FD" w:rsidP="00207CA2">
      <w:r>
        <w:rPr>
          <w:noProof/>
        </w:rPr>
        <mc:AlternateContent>
          <mc:Choice Requires="wps">
            <w:drawing>
              <wp:anchor distT="45720" distB="45720" distL="114300" distR="114300" simplePos="0" relativeHeight="251661312" behindDoc="0" locked="0" layoutInCell="1" allowOverlap="1">
                <wp:simplePos x="0" y="0"/>
                <wp:positionH relativeFrom="margin">
                  <wp:align>right</wp:align>
                </wp:positionH>
                <wp:positionV relativeFrom="paragraph">
                  <wp:posOffset>14605</wp:posOffset>
                </wp:positionV>
                <wp:extent cx="2647950" cy="30480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3048000"/>
                        </a:xfrm>
                        <a:prstGeom prst="rect">
                          <a:avLst/>
                        </a:prstGeom>
                        <a:noFill/>
                        <a:ln w="9525">
                          <a:noFill/>
                          <a:miter lim="800000"/>
                          <a:headEnd/>
                          <a:tailEnd/>
                        </a:ln>
                      </wps:spPr>
                      <wps:txbx>
                        <w:txbxContent>
                          <w:p w:rsidR="00D104F8" w:rsidRPr="0052388A" w:rsidRDefault="00C771FD" w:rsidP="00207CA2">
                            <w:pPr>
                              <w:pStyle w:val="ListParagraph"/>
                              <w:numPr>
                                <w:ilvl w:val="0"/>
                                <w:numId w:val="40"/>
                              </w:numPr>
                              <w:spacing w:after="120"/>
                              <w:contextualSpacing w:val="0"/>
                              <w:rPr>
                                <w:color w:val="FF0000"/>
                                <w:sz w:val="36"/>
                              </w:rPr>
                            </w:pPr>
                            <w:r w:rsidRPr="0052388A">
                              <w:rPr>
                                <w:color w:val="FF0000"/>
                                <w:sz w:val="36"/>
                              </w:rPr>
                              <w:t>Product name</w:t>
                            </w:r>
                          </w:p>
                          <w:p w:rsidR="00D104F8" w:rsidRDefault="00C771FD" w:rsidP="00207CA2">
                            <w:pPr>
                              <w:pStyle w:val="ListParagraph"/>
                              <w:numPr>
                                <w:ilvl w:val="0"/>
                                <w:numId w:val="40"/>
                              </w:numPr>
                              <w:spacing w:after="120"/>
                              <w:contextualSpacing w:val="0"/>
                              <w:rPr>
                                <w:color w:val="FF0000"/>
                                <w:sz w:val="36"/>
                              </w:rPr>
                            </w:pPr>
                            <w:r>
                              <w:rPr>
                                <w:color w:val="FF0000"/>
                                <w:sz w:val="36"/>
                              </w:rPr>
                              <w:t>Product brand</w:t>
                            </w:r>
                          </w:p>
                          <w:p w:rsidR="00D104F8" w:rsidRPr="0052388A" w:rsidRDefault="00C771FD" w:rsidP="00207CA2">
                            <w:pPr>
                              <w:pStyle w:val="ListParagraph"/>
                              <w:numPr>
                                <w:ilvl w:val="0"/>
                                <w:numId w:val="40"/>
                              </w:numPr>
                              <w:spacing w:after="120"/>
                              <w:contextualSpacing w:val="0"/>
                              <w:rPr>
                                <w:color w:val="FF0000"/>
                                <w:sz w:val="36"/>
                              </w:rPr>
                            </w:pPr>
                            <w:r w:rsidRPr="0052388A">
                              <w:rPr>
                                <w:color w:val="FF0000"/>
                                <w:sz w:val="36"/>
                              </w:rPr>
                              <w:t>Model number</w:t>
                            </w:r>
                          </w:p>
                          <w:p w:rsidR="00D104F8" w:rsidRPr="0052388A" w:rsidRDefault="00C771FD" w:rsidP="00207CA2">
                            <w:pPr>
                              <w:pStyle w:val="ListParagraph"/>
                              <w:numPr>
                                <w:ilvl w:val="0"/>
                                <w:numId w:val="40"/>
                              </w:numPr>
                              <w:spacing w:after="120"/>
                              <w:contextualSpacing w:val="0"/>
                              <w:rPr>
                                <w:color w:val="FF0000"/>
                                <w:sz w:val="36"/>
                              </w:rPr>
                            </w:pPr>
                            <w:r w:rsidRPr="0052388A">
                              <w:rPr>
                                <w:color w:val="FF0000"/>
                                <w:sz w:val="36"/>
                              </w:rPr>
                              <w:t>Other identifiers</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0" type="#_x0000_t202" style="width:208.5pt;height:240pt;margin-top:1.15pt;margin-left:157.3pt;mso-height-percent:0;mso-height-relative:margin;mso-position-horizontal:right;mso-position-horizontal-relative:margin;mso-width-percent:0;mso-width-relative:margin;mso-wrap-distance-bottom:3.6pt;mso-wrap-distance-left:9pt;mso-wrap-distance-right:9pt;mso-wrap-distance-top:3.6pt;mso-wrap-style:square;position:absolute;visibility:visible;v-text-anchor:top;z-index:251662336" filled="f" stroked="f">
                <v:textbox>
                  <w:txbxContent>
                    <w:p w:rsidR="00D104F8" w:rsidRPr="0052388A" w:rsidP="00207CA2" w14:paraId="340EC906" w14:textId="77777777">
                      <w:pPr>
                        <w:pStyle w:val="ListParagraph"/>
                        <w:numPr>
                          <w:ilvl w:val="0"/>
                          <w:numId w:val="40"/>
                        </w:numPr>
                        <w:spacing w:after="120"/>
                        <w:contextualSpacing w:val="0"/>
                        <w:rPr>
                          <w:color w:val="FF0000"/>
                          <w:sz w:val="36"/>
                        </w:rPr>
                      </w:pPr>
                      <w:r w:rsidRPr="0052388A">
                        <w:rPr>
                          <w:color w:val="FF0000"/>
                          <w:sz w:val="36"/>
                        </w:rPr>
                        <w:t>Product name</w:t>
                      </w:r>
                    </w:p>
                    <w:p w:rsidR="00D104F8" w:rsidP="00207CA2" w14:paraId="3642C492" w14:textId="24BF70C7">
                      <w:pPr>
                        <w:pStyle w:val="ListParagraph"/>
                        <w:numPr>
                          <w:ilvl w:val="0"/>
                          <w:numId w:val="40"/>
                        </w:numPr>
                        <w:spacing w:after="120"/>
                        <w:contextualSpacing w:val="0"/>
                        <w:rPr>
                          <w:color w:val="FF0000"/>
                          <w:sz w:val="36"/>
                        </w:rPr>
                      </w:pPr>
                      <w:r>
                        <w:rPr>
                          <w:color w:val="FF0000"/>
                          <w:sz w:val="36"/>
                        </w:rPr>
                        <w:t>Product brand</w:t>
                      </w:r>
                    </w:p>
                    <w:p w:rsidR="00D104F8" w:rsidRPr="0052388A" w:rsidP="00207CA2" w14:paraId="3A7BE344" w14:textId="77777777">
                      <w:pPr>
                        <w:pStyle w:val="ListParagraph"/>
                        <w:numPr>
                          <w:ilvl w:val="0"/>
                          <w:numId w:val="40"/>
                        </w:numPr>
                        <w:spacing w:after="120"/>
                        <w:contextualSpacing w:val="0"/>
                        <w:rPr>
                          <w:color w:val="FF0000"/>
                          <w:sz w:val="36"/>
                        </w:rPr>
                      </w:pPr>
                      <w:r w:rsidRPr="0052388A">
                        <w:rPr>
                          <w:color w:val="FF0000"/>
                          <w:sz w:val="36"/>
                        </w:rPr>
                        <w:t>Model number</w:t>
                      </w:r>
                    </w:p>
                    <w:p w:rsidR="00D104F8" w:rsidRPr="0052388A" w:rsidP="00207CA2" w14:paraId="3DCA7375" w14:textId="77777777">
                      <w:pPr>
                        <w:pStyle w:val="ListParagraph"/>
                        <w:numPr>
                          <w:ilvl w:val="0"/>
                          <w:numId w:val="40"/>
                        </w:numPr>
                        <w:spacing w:after="120"/>
                        <w:contextualSpacing w:val="0"/>
                        <w:rPr>
                          <w:color w:val="FF0000"/>
                          <w:sz w:val="36"/>
                        </w:rPr>
                      </w:pPr>
                      <w:r w:rsidRPr="0052388A">
                        <w:rPr>
                          <w:color w:val="FF0000"/>
                          <w:sz w:val="36"/>
                        </w:rPr>
                        <w:t>Other identifiers</w:t>
                      </w:r>
                    </w:p>
                  </w:txbxContent>
                </v:textbox>
                <w10:wrap anchorx="margin"/>
              </v:shape>
            </w:pict>
          </mc:Fallback>
        </mc:AlternateContent>
      </w:r>
      <w:r>
        <w:rPr>
          <w:noProof/>
        </w:rPr>
        <w:drawing>
          <wp:inline distT="0" distB="0" distL="0" distR="0">
            <wp:extent cx="3095625" cy="30956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665276" name="image-placeholder.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95625" cy="3095625"/>
                    </a:xfrm>
                    <a:prstGeom prst="rect">
                      <a:avLst/>
                    </a:prstGeom>
                  </pic:spPr>
                </pic:pic>
              </a:graphicData>
            </a:graphic>
          </wp:inline>
        </w:drawing>
      </w:r>
    </w:p>
    <w:p w:rsidR="00207CA2" w:rsidRDefault="00207CA2" w:rsidP="00207CA2"/>
    <w:p w:rsidR="00207CA2" w:rsidRPr="0052388A" w:rsidRDefault="00C771FD" w:rsidP="00207CA2">
      <w:pPr>
        <w:rPr>
          <w:b/>
          <w:sz w:val="36"/>
        </w:rPr>
      </w:pPr>
      <w:r w:rsidRPr="0052388A">
        <w:rPr>
          <w:b/>
          <w:sz w:val="36"/>
        </w:rPr>
        <w:t xml:space="preserve">Hazard: </w:t>
      </w:r>
      <w:r w:rsidRPr="0052388A">
        <w:rPr>
          <w:color w:val="FF0000"/>
          <w:sz w:val="36"/>
        </w:rPr>
        <w:t>[Description of the hazards caused by the defective product(s)</w:t>
      </w:r>
      <w:r w:rsidRPr="00DB368F">
        <w:rPr>
          <w:color w:val="FF0000"/>
          <w:sz w:val="36"/>
        </w:rPr>
        <w:t>]</w:t>
      </w:r>
    </w:p>
    <w:p w:rsidR="00207CA2" w:rsidRPr="0052388A" w:rsidRDefault="00C771FD" w:rsidP="00207CA2">
      <w:pPr>
        <w:rPr>
          <w:b/>
          <w:sz w:val="36"/>
        </w:rPr>
      </w:pPr>
      <w:r w:rsidRPr="0052388A">
        <w:rPr>
          <w:b/>
          <w:sz w:val="36"/>
        </w:rPr>
        <w:t xml:space="preserve">Recalled product(s): </w:t>
      </w:r>
      <w:r w:rsidRPr="0052388A">
        <w:rPr>
          <w:color w:val="FF0000"/>
          <w:sz w:val="36"/>
        </w:rPr>
        <w:t>[Description of the recalled product(s)</w:t>
      </w:r>
      <w:r w:rsidRPr="00DB368F">
        <w:rPr>
          <w:color w:val="FF0000"/>
          <w:sz w:val="36"/>
        </w:rPr>
        <w:t>]</w:t>
      </w:r>
    </w:p>
    <w:p w:rsidR="00207CA2" w:rsidRPr="0052388A" w:rsidRDefault="00C771FD" w:rsidP="00207CA2">
      <w:pPr>
        <w:rPr>
          <w:b/>
          <w:sz w:val="36"/>
        </w:rPr>
      </w:pPr>
      <w:r w:rsidRPr="0052388A">
        <w:rPr>
          <w:b/>
          <w:sz w:val="36"/>
        </w:rPr>
        <w:t xml:space="preserve">Remedy: </w:t>
      </w:r>
      <w:r w:rsidRPr="0052388A">
        <w:rPr>
          <w:color w:val="FF0000"/>
          <w:sz w:val="36"/>
        </w:rPr>
        <w:t>[Description of what affected stakeholders need to do in response to the recall]</w:t>
      </w:r>
    </w:p>
    <w:p w:rsidR="00207CA2" w:rsidRPr="0052388A" w:rsidRDefault="00207CA2" w:rsidP="00207CA2">
      <w:pPr>
        <w:rPr>
          <w:b/>
        </w:rPr>
      </w:pPr>
    </w:p>
    <w:p w:rsidR="00207CA2" w:rsidRPr="00D104F8" w:rsidRDefault="00C771FD" w:rsidP="00207CA2">
      <w:pPr>
        <w:pStyle w:val="Heading1"/>
        <w:jc w:val="center"/>
        <w:rPr>
          <w:b w:val="0"/>
          <w:color w:val="auto"/>
          <w:sz w:val="56"/>
        </w:rPr>
      </w:pPr>
      <w:r w:rsidRPr="00D104F8">
        <w:rPr>
          <w:color w:val="auto"/>
          <w:sz w:val="56"/>
        </w:rPr>
        <w:t>FOR MORE INFORMATION:</w:t>
      </w:r>
    </w:p>
    <w:p w:rsidR="00207CA2" w:rsidRDefault="00C771FD" w:rsidP="00207CA2">
      <w:pPr>
        <w:jc w:val="center"/>
        <w:rPr>
          <w:color w:val="FF0000"/>
          <w:sz w:val="36"/>
        </w:rPr>
      </w:pPr>
      <w:r>
        <w:rPr>
          <w:color w:val="FF0000"/>
          <w:sz w:val="36"/>
        </w:rPr>
        <w:t>[Toll-free number consumers should call]</w:t>
      </w:r>
    </w:p>
    <w:p w:rsidR="00207CA2" w:rsidRDefault="00C771FD" w:rsidP="00207CA2">
      <w:pPr>
        <w:jc w:val="center"/>
        <w:rPr>
          <w:color w:val="FF0000"/>
          <w:sz w:val="36"/>
        </w:rPr>
      </w:pPr>
      <w:r>
        <w:rPr>
          <w:color w:val="FF0000"/>
          <w:sz w:val="36"/>
        </w:rPr>
        <w:t>[Company’s website]</w:t>
      </w:r>
    </w:p>
    <w:p w:rsidR="00207CA2" w:rsidRPr="00E73D68" w:rsidRDefault="00207CA2" w:rsidP="00207CA2"/>
    <w:p w:rsidR="00207CA2" w:rsidRDefault="00207CA2" w:rsidP="00207CA2">
      <w:pPr>
        <w:sectPr w:rsidR="00207CA2">
          <w:headerReference w:type="default" r:id="rId47"/>
          <w:footerReference w:type="default" r:id="rId48"/>
          <w:pgSz w:w="12240" w:h="15840"/>
          <w:pgMar w:top="1440" w:right="1440" w:bottom="1440" w:left="1440" w:header="720" w:footer="720" w:gutter="0"/>
          <w:cols w:space="720"/>
          <w:docGrid w:linePitch="360"/>
        </w:sectPr>
      </w:pPr>
    </w:p>
    <w:p w:rsidR="00207CA2" w:rsidRDefault="00C771FD" w:rsidP="00207CA2">
      <w:pPr>
        <w:jc w:val="center"/>
        <w:rPr>
          <w:b/>
          <w:lang w:val="en-CA"/>
        </w:rPr>
      </w:pPr>
      <w:r>
        <w:rPr>
          <w:b/>
          <w:lang w:val="en-CA"/>
        </w:rPr>
        <w:t>SAMPLE PRESS RELEASE</w:t>
      </w:r>
    </w:p>
    <w:p w:rsidR="00207CA2" w:rsidRPr="00535039" w:rsidRDefault="00C771FD" w:rsidP="00207CA2">
      <w:pPr>
        <w:rPr>
          <w:b/>
          <w:lang w:val="en-CA"/>
        </w:rPr>
      </w:pPr>
      <w:r w:rsidRPr="00535039">
        <w:rPr>
          <w:b/>
          <w:lang w:val="en-CA"/>
        </w:rPr>
        <w:t>FOR IMMEDIATE RELEASE</w:t>
      </w:r>
    </w:p>
    <w:p w:rsidR="00207CA2" w:rsidRPr="00535039" w:rsidRDefault="00C771FD" w:rsidP="00207CA2">
      <w:pPr>
        <w:rPr>
          <w:b/>
          <w:lang w:val="en-CA"/>
        </w:rPr>
      </w:pPr>
      <w:r>
        <w:rPr>
          <w:b/>
          <w:lang w:val="en-CA"/>
        </w:rPr>
        <w:t>Recall Notice</w:t>
      </w:r>
      <w:r w:rsidRPr="00535039">
        <w:rPr>
          <w:b/>
          <w:lang w:val="en-CA"/>
        </w:rPr>
        <w:t xml:space="preserve">—Undeclared </w:t>
      </w:r>
      <w:r>
        <w:rPr>
          <w:b/>
          <w:color w:val="FF0000"/>
          <w:lang w:val="en-CA"/>
        </w:rPr>
        <w:t>[Summary of Risk]</w:t>
      </w:r>
      <w:r w:rsidRPr="00535039">
        <w:rPr>
          <w:b/>
          <w:color w:val="FF0000"/>
          <w:lang w:val="en-CA"/>
        </w:rPr>
        <w:t xml:space="preserve"> </w:t>
      </w:r>
      <w:r>
        <w:rPr>
          <w:b/>
          <w:lang w:val="en-CA"/>
        </w:rPr>
        <w:t>i</w:t>
      </w:r>
      <w:r w:rsidRPr="00535039">
        <w:rPr>
          <w:b/>
          <w:lang w:val="en-CA"/>
        </w:rPr>
        <w:t xml:space="preserve">n </w:t>
      </w:r>
      <w:r>
        <w:rPr>
          <w:b/>
          <w:color w:val="FF0000"/>
          <w:lang w:val="en-CA"/>
        </w:rPr>
        <w:t>[</w:t>
      </w:r>
      <w:r w:rsidRPr="00535039">
        <w:rPr>
          <w:b/>
          <w:color w:val="FF0000"/>
          <w:lang w:val="en-CA"/>
        </w:rPr>
        <w:t>Name of product</w:t>
      </w:r>
      <w:r>
        <w:rPr>
          <w:b/>
          <w:color w:val="FF0000"/>
          <w:lang w:val="en-CA"/>
        </w:rPr>
        <w:t>]</w:t>
      </w:r>
    </w:p>
    <w:p w:rsidR="00207CA2" w:rsidRPr="00535039" w:rsidRDefault="00C771FD" w:rsidP="00207CA2">
      <w:pPr>
        <w:rPr>
          <w:lang w:val="en-CA"/>
        </w:rPr>
      </w:pPr>
      <w:r>
        <w:rPr>
          <w:color w:val="FF0000"/>
          <w:lang w:val="en-CA"/>
        </w:rPr>
        <w:t>[</w:t>
      </w:r>
      <w:r w:rsidRPr="00535039">
        <w:rPr>
          <w:color w:val="FF0000"/>
          <w:lang w:val="en-CA"/>
        </w:rPr>
        <w:t>City</w:t>
      </w:r>
      <w:r>
        <w:rPr>
          <w:color w:val="FF0000"/>
          <w:lang w:val="en-CA"/>
        </w:rPr>
        <w:t>]</w:t>
      </w:r>
      <w:r w:rsidRPr="00535039">
        <w:rPr>
          <w:lang w:val="en-CA"/>
        </w:rPr>
        <w:t xml:space="preserve">, </w:t>
      </w:r>
      <w:r>
        <w:rPr>
          <w:color w:val="FF0000"/>
          <w:lang w:val="en-CA"/>
        </w:rPr>
        <w:t>[</w:t>
      </w:r>
      <w:r w:rsidRPr="00535039">
        <w:rPr>
          <w:color w:val="FF0000"/>
          <w:lang w:val="en-CA"/>
        </w:rPr>
        <w:t>Date</w:t>
      </w:r>
      <w:r>
        <w:rPr>
          <w:color w:val="FF0000"/>
          <w:lang w:val="en-CA"/>
        </w:rPr>
        <w:t>]</w:t>
      </w:r>
      <w:r w:rsidRPr="00535039">
        <w:rPr>
          <w:lang w:val="en-CA"/>
        </w:rPr>
        <w:t>—</w:t>
      </w:r>
      <w:r>
        <w:t>I</w:t>
      </w:r>
      <w:r w:rsidRPr="00751D6A">
        <w:rPr>
          <w:lang w:val="en-CA"/>
        </w:rPr>
        <w:t>n cooperation with the U.S. Consumer Product Safety Commission (CPSC)</w:t>
      </w:r>
      <w:r w:rsidR="00463502">
        <w:rPr>
          <w:lang w:val="en-CA"/>
        </w:rPr>
        <w:t>,</w:t>
      </w:r>
      <w:r>
        <w:rPr>
          <w:lang w:val="en-CA"/>
        </w:rPr>
        <w:t xml:space="preserve"> </w:t>
      </w:r>
      <w:r>
        <w:rPr>
          <w:color w:val="FF0000"/>
          <w:lang w:val="en-CA"/>
        </w:rPr>
        <w:t>[</w:t>
      </w:r>
      <w:r w:rsidRPr="00535039">
        <w:rPr>
          <w:color w:val="FF0000"/>
          <w:lang w:val="en-CA"/>
        </w:rPr>
        <w:t>Company name</w:t>
      </w:r>
      <w:r>
        <w:rPr>
          <w:color w:val="FF0000"/>
          <w:lang w:val="en-CA"/>
        </w:rPr>
        <w:t>]</w:t>
      </w:r>
      <w:r w:rsidRPr="00535039">
        <w:rPr>
          <w:lang w:val="en-CA"/>
        </w:rPr>
        <w:t>,</w:t>
      </w:r>
      <w:r w:rsidRPr="00535039">
        <w:rPr>
          <w:color w:val="FF0000"/>
          <w:lang w:val="en-CA"/>
        </w:rPr>
        <w:t xml:space="preserve"> </w:t>
      </w:r>
      <w:r>
        <w:rPr>
          <w:color w:val="FF0000"/>
          <w:lang w:val="en-CA"/>
        </w:rPr>
        <w:t>[</w:t>
      </w:r>
      <w:r w:rsidRPr="00535039">
        <w:rPr>
          <w:color w:val="FF0000"/>
          <w:lang w:val="en-CA"/>
        </w:rPr>
        <w:t>Location</w:t>
      </w:r>
      <w:r>
        <w:rPr>
          <w:color w:val="FF0000"/>
          <w:lang w:val="en-CA"/>
        </w:rPr>
        <w:t>]</w:t>
      </w:r>
      <w:r w:rsidRPr="00535039">
        <w:rPr>
          <w:color w:val="FF0000"/>
          <w:lang w:val="en-CA"/>
        </w:rPr>
        <w:t xml:space="preserve"> </w:t>
      </w:r>
      <w:r w:rsidRPr="00535039">
        <w:rPr>
          <w:lang w:val="en-CA"/>
        </w:rPr>
        <w:t xml:space="preserve">is warning consumers not to </w:t>
      </w:r>
      <w:r>
        <w:rPr>
          <w:lang w:val="en-CA"/>
        </w:rPr>
        <w:t>use</w:t>
      </w:r>
      <w:r w:rsidRPr="00535039">
        <w:rPr>
          <w:lang w:val="en-CA"/>
        </w:rPr>
        <w:t xml:space="preserve"> </w:t>
      </w:r>
      <w:r w:rsidRPr="000539AE">
        <w:rPr>
          <w:color w:val="FF0000"/>
          <w:lang w:val="en-CA"/>
        </w:rPr>
        <w:t>[</w:t>
      </w:r>
      <w:r w:rsidRPr="00535039">
        <w:rPr>
          <w:color w:val="FF0000"/>
          <w:lang w:val="en-CA"/>
        </w:rPr>
        <w:t xml:space="preserve">Brand name and </w:t>
      </w:r>
      <w:r>
        <w:rPr>
          <w:color w:val="FF0000"/>
          <w:lang w:val="en-CA"/>
        </w:rPr>
        <w:t>p</w:t>
      </w:r>
      <w:r w:rsidRPr="00535039">
        <w:rPr>
          <w:color w:val="FF0000"/>
          <w:lang w:val="en-CA"/>
        </w:rPr>
        <w:t>roduct name</w:t>
      </w:r>
      <w:r>
        <w:rPr>
          <w:color w:val="FF0000"/>
          <w:lang w:val="en-CA"/>
        </w:rPr>
        <w:t>]</w:t>
      </w:r>
      <w:r w:rsidRPr="00535039">
        <w:rPr>
          <w:lang w:val="en-CA"/>
        </w:rPr>
        <w:t xml:space="preserve"> because it may contain </w:t>
      </w:r>
      <w:r>
        <w:rPr>
          <w:color w:val="FF0000"/>
          <w:lang w:val="en-CA"/>
        </w:rPr>
        <w:t>[Describe the issue]</w:t>
      </w:r>
      <w:r w:rsidRPr="00535039">
        <w:rPr>
          <w:lang w:val="en-CA"/>
        </w:rPr>
        <w:t>.</w:t>
      </w:r>
      <w:r w:rsidRPr="00535039">
        <w:rPr>
          <w:color w:val="FF0000"/>
          <w:lang w:val="en-CA"/>
        </w:rPr>
        <w:t xml:space="preserve"> </w:t>
      </w:r>
      <w:r w:rsidRPr="000539AE">
        <w:rPr>
          <w:lang w:val="en-CA"/>
        </w:rPr>
        <w:t>This issue was</w:t>
      </w:r>
      <w:r w:rsidRPr="00535039">
        <w:rPr>
          <w:lang w:val="en-CA"/>
        </w:rPr>
        <w:t xml:space="preserve"> not declared on the label.</w:t>
      </w:r>
    </w:p>
    <w:p w:rsidR="00207CA2" w:rsidRPr="00535039" w:rsidRDefault="00C771FD" w:rsidP="00207CA2">
      <w:pPr>
        <w:rPr>
          <w:lang w:val="en-CA"/>
        </w:rPr>
      </w:pPr>
      <w:r w:rsidRPr="00535039">
        <w:rPr>
          <w:lang w:val="en-CA"/>
        </w:rPr>
        <w:t>The product being recalled is:</w:t>
      </w:r>
    </w:p>
    <w:p w:rsidR="00207CA2" w:rsidRDefault="00C771FD" w:rsidP="00207CA2">
      <w:pPr>
        <w:rPr>
          <w:lang w:val="en-CA"/>
        </w:rPr>
      </w:pPr>
      <w:r>
        <w:rPr>
          <w:color w:val="FF0000"/>
          <w:lang w:val="en-CA"/>
        </w:rPr>
        <w:t>[</w:t>
      </w:r>
      <w:r w:rsidRPr="00535039">
        <w:rPr>
          <w:color w:val="FF0000"/>
          <w:lang w:val="en-CA"/>
        </w:rPr>
        <w:t xml:space="preserve">Describe the product, including the brand name, </w:t>
      </w:r>
      <w:r>
        <w:rPr>
          <w:color w:val="FF0000"/>
          <w:lang w:val="en-CA"/>
        </w:rPr>
        <w:t>original manufact</w:t>
      </w:r>
      <w:r>
        <w:rPr>
          <w:color w:val="FF0000"/>
          <w:lang w:val="en-CA"/>
        </w:rPr>
        <w:t xml:space="preserve">urer, </w:t>
      </w:r>
      <w:r w:rsidRPr="00535039">
        <w:rPr>
          <w:color w:val="FF0000"/>
          <w:lang w:val="en-CA"/>
        </w:rPr>
        <w:t>product name, packaging, sizes, lot code number and universal product code (UPC)</w:t>
      </w:r>
      <w:r>
        <w:rPr>
          <w:color w:val="FF0000"/>
          <w:lang w:val="en-CA"/>
        </w:rPr>
        <w:t>]</w:t>
      </w:r>
      <w:r w:rsidRPr="00535039">
        <w:rPr>
          <w:color w:val="FF0000"/>
          <w:lang w:val="en-CA"/>
        </w:rPr>
        <w:t xml:space="preserve">. </w:t>
      </w:r>
      <w:r w:rsidRPr="00535039">
        <w:rPr>
          <w:lang w:val="en-CA"/>
        </w:rPr>
        <w:t xml:space="preserve">The product is distributed in </w:t>
      </w:r>
      <w:r>
        <w:rPr>
          <w:color w:val="FF0000"/>
          <w:lang w:val="en-CA"/>
        </w:rPr>
        <w:t>[</w:t>
      </w:r>
      <w:r w:rsidRPr="00535039">
        <w:rPr>
          <w:color w:val="FF0000"/>
          <w:lang w:val="en-CA"/>
        </w:rPr>
        <w:t xml:space="preserve">Name of </w:t>
      </w:r>
      <w:r>
        <w:rPr>
          <w:color w:val="FF0000"/>
          <w:lang w:val="en-CA"/>
        </w:rPr>
        <w:t>states</w:t>
      </w:r>
      <w:r w:rsidRPr="00535039">
        <w:rPr>
          <w:color w:val="FF0000"/>
          <w:lang w:val="en-CA"/>
        </w:rPr>
        <w:t>/areas affected</w:t>
      </w:r>
      <w:r>
        <w:rPr>
          <w:color w:val="FF0000"/>
          <w:lang w:val="en-CA"/>
        </w:rPr>
        <w:t>]</w:t>
      </w:r>
      <w:r w:rsidRPr="00535039">
        <w:rPr>
          <w:lang w:val="en-CA"/>
        </w:rPr>
        <w:t>.</w:t>
      </w:r>
      <w:r>
        <w:rPr>
          <w:lang w:val="en-CA"/>
        </w:rPr>
        <w:t xml:space="preserve"> Below is hi-resolution picture of the products affected by the recall:</w:t>
      </w:r>
    </w:p>
    <w:p w:rsidR="00207CA2" w:rsidRPr="00535039" w:rsidRDefault="00C771FD" w:rsidP="00207CA2">
      <w:pPr>
        <w:jc w:val="center"/>
        <w:rPr>
          <w:color w:val="FF0000"/>
          <w:lang w:val="en-CA"/>
        </w:rPr>
      </w:pPr>
      <w:r>
        <w:rPr>
          <w:noProof/>
        </w:rPr>
        <w:drawing>
          <wp:inline distT="0" distB="0" distL="0" distR="0">
            <wp:extent cx="2014247" cy="2014247"/>
            <wp:effectExtent l="0" t="0" r="508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284221" name="image-placeholder.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23960" cy="2023960"/>
                    </a:xfrm>
                    <a:prstGeom prst="rect">
                      <a:avLst/>
                    </a:prstGeom>
                  </pic:spPr>
                </pic:pic>
              </a:graphicData>
            </a:graphic>
          </wp:inline>
        </w:drawing>
      </w:r>
    </w:p>
    <w:p w:rsidR="00207CA2" w:rsidRPr="00535039" w:rsidRDefault="00C771FD" w:rsidP="00207CA2">
      <w:pPr>
        <w:rPr>
          <w:lang w:val="en-CA"/>
        </w:rPr>
      </w:pPr>
      <w:r>
        <w:rPr>
          <w:color w:val="FF0000"/>
          <w:lang w:val="en-CA"/>
        </w:rPr>
        <w:t>[</w:t>
      </w:r>
      <w:r w:rsidRPr="00535039">
        <w:rPr>
          <w:color w:val="FF0000"/>
          <w:lang w:val="en-CA"/>
        </w:rPr>
        <w:t>Name the product</w:t>
      </w:r>
      <w:r>
        <w:rPr>
          <w:color w:val="FF0000"/>
          <w:lang w:val="en-CA"/>
        </w:rPr>
        <w:t>]</w:t>
      </w:r>
      <w:r w:rsidRPr="00535039">
        <w:rPr>
          <w:color w:val="FF0000"/>
          <w:lang w:val="en-CA"/>
        </w:rPr>
        <w:t xml:space="preserve"> </w:t>
      </w:r>
      <w:r w:rsidRPr="00535039">
        <w:rPr>
          <w:lang w:val="en-CA"/>
        </w:rPr>
        <w:t xml:space="preserve">may cause serious or life-threatening </w:t>
      </w:r>
      <w:r>
        <w:rPr>
          <w:lang w:val="en-CA"/>
        </w:rPr>
        <w:t xml:space="preserve">injuries due to the following </w:t>
      </w:r>
      <w:r w:rsidRPr="00751D6A">
        <w:rPr>
          <w:color w:val="FF0000"/>
          <w:lang w:val="en-CA"/>
        </w:rPr>
        <w:t>[Detail the hazard]</w:t>
      </w:r>
      <w:r w:rsidRPr="00535039">
        <w:rPr>
          <w:lang w:val="en-CA"/>
        </w:rPr>
        <w:t xml:space="preserve">. Consumers should </w:t>
      </w:r>
      <w:r>
        <w:rPr>
          <w:color w:val="FF0000"/>
          <w:lang w:val="en-CA"/>
        </w:rPr>
        <w:t>[</w:t>
      </w:r>
      <w:r w:rsidRPr="00535039">
        <w:rPr>
          <w:color w:val="FF0000"/>
          <w:lang w:val="en-CA"/>
        </w:rPr>
        <w:t>Tell consumers what to do with the recall product</w:t>
      </w:r>
      <w:r>
        <w:rPr>
          <w:color w:val="FF0000"/>
          <w:lang w:val="en-CA"/>
        </w:rPr>
        <w:t>, for instance</w:t>
      </w:r>
      <w:r w:rsidRPr="00535039">
        <w:rPr>
          <w:color w:val="FF0000"/>
          <w:lang w:val="en-CA"/>
        </w:rPr>
        <w:t>, return to point of sale for a refund</w:t>
      </w:r>
      <w:r>
        <w:rPr>
          <w:color w:val="FF0000"/>
          <w:lang w:val="en-CA"/>
        </w:rPr>
        <w:t>]</w:t>
      </w:r>
      <w:r w:rsidRPr="00535039">
        <w:rPr>
          <w:lang w:val="en-CA"/>
        </w:rPr>
        <w:t xml:space="preserve">. There have been </w:t>
      </w:r>
      <w:r w:rsidRPr="00535039">
        <w:rPr>
          <w:color w:val="FF0000"/>
          <w:lang w:val="en-CA"/>
        </w:rPr>
        <w:t xml:space="preserve"> </w:t>
      </w:r>
      <w:r w:rsidRPr="00535039">
        <w:rPr>
          <w:lang w:val="en-CA"/>
        </w:rPr>
        <w:t xml:space="preserve">of reported </w:t>
      </w:r>
      <w:r>
        <w:rPr>
          <w:lang w:val="en-CA"/>
        </w:rPr>
        <w:t>issues</w:t>
      </w:r>
      <w:r w:rsidRPr="00535039">
        <w:rPr>
          <w:lang w:val="en-CA"/>
        </w:rPr>
        <w:t xml:space="preserve"> associate</w:t>
      </w:r>
      <w:r w:rsidRPr="00535039">
        <w:rPr>
          <w:lang w:val="en-CA"/>
        </w:rPr>
        <w:t>d with this product.</w:t>
      </w:r>
    </w:p>
    <w:p w:rsidR="00207CA2" w:rsidRPr="00535039" w:rsidRDefault="00C771FD" w:rsidP="00207CA2">
      <w:pPr>
        <w:rPr>
          <w:lang w:val="en-CA"/>
        </w:rPr>
      </w:pPr>
      <w:r w:rsidRPr="00535039">
        <w:rPr>
          <w:lang w:val="en-CA"/>
        </w:rPr>
        <w:t xml:space="preserve">Consumers can learn more about the recall by </w:t>
      </w:r>
      <w:r w:rsidRPr="00751D6A">
        <w:rPr>
          <w:color w:val="FF0000"/>
          <w:lang w:val="en-CA"/>
        </w:rPr>
        <w:t>[Include p</w:t>
      </w:r>
      <w:r w:rsidRPr="00535039">
        <w:rPr>
          <w:color w:val="FF0000"/>
          <w:lang w:val="en-CA"/>
        </w:rPr>
        <w:t>hone number</w:t>
      </w:r>
      <w:r>
        <w:rPr>
          <w:color w:val="FF0000"/>
          <w:lang w:val="en-CA"/>
        </w:rPr>
        <w:t xml:space="preserve"> or other relevant contact information]</w:t>
      </w:r>
      <w:r w:rsidRPr="00535039">
        <w:rPr>
          <w:color w:val="FF0000"/>
          <w:lang w:val="en-CA"/>
        </w:rPr>
        <w:t>.</w:t>
      </w:r>
      <w:r w:rsidRPr="00535039">
        <w:rPr>
          <w:lang w:val="en-CA"/>
        </w:rPr>
        <w:t xml:space="preserve"> For additional media inquiries, please contact:</w:t>
      </w:r>
    </w:p>
    <w:p w:rsidR="00207CA2" w:rsidRPr="00535039" w:rsidRDefault="00C771FD" w:rsidP="00207CA2">
      <w:pPr>
        <w:ind w:left="720"/>
        <w:rPr>
          <w:color w:val="FF0000"/>
          <w:lang w:val="en-CA"/>
        </w:rPr>
      </w:pPr>
      <w:r>
        <w:rPr>
          <w:color w:val="FF0000"/>
          <w:lang w:val="en-CA"/>
        </w:rPr>
        <w:t>[</w:t>
      </w:r>
      <w:r w:rsidRPr="00535039">
        <w:rPr>
          <w:color w:val="FF0000"/>
          <w:lang w:val="en-CA"/>
        </w:rPr>
        <w:t>Company contact name</w:t>
      </w:r>
      <w:r>
        <w:rPr>
          <w:color w:val="FF0000"/>
          <w:lang w:val="en-CA"/>
        </w:rPr>
        <w:t>]</w:t>
      </w:r>
    </w:p>
    <w:p w:rsidR="00207CA2" w:rsidRPr="00535039" w:rsidRDefault="00C771FD" w:rsidP="00207CA2">
      <w:pPr>
        <w:ind w:left="720"/>
        <w:rPr>
          <w:color w:val="FF0000"/>
          <w:lang w:val="en-CA"/>
        </w:rPr>
      </w:pPr>
      <w:r>
        <w:rPr>
          <w:color w:val="FF0000"/>
          <w:lang w:val="en-CA"/>
        </w:rPr>
        <w:t>[</w:t>
      </w:r>
      <w:r w:rsidRPr="00535039">
        <w:rPr>
          <w:color w:val="FF0000"/>
          <w:lang w:val="en-CA"/>
        </w:rPr>
        <w:t>Company name</w:t>
      </w:r>
      <w:r>
        <w:rPr>
          <w:color w:val="FF0000"/>
          <w:lang w:val="en-CA"/>
        </w:rPr>
        <w:t>]</w:t>
      </w:r>
    </w:p>
    <w:p w:rsidR="00207CA2" w:rsidRPr="00535039" w:rsidRDefault="00C771FD" w:rsidP="00207CA2">
      <w:pPr>
        <w:ind w:left="720"/>
        <w:rPr>
          <w:color w:val="FF0000"/>
          <w:lang w:val="en-CA"/>
        </w:rPr>
      </w:pPr>
      <w:r>
        <w:rPr>
          <w:color w:val="FF0000"/>
          <w:lang w:val="en-CA"/>
        </w:rPr>
        <w:t>[</w:t>
      </w:r>
      <w:r w:rsidRPr="00535039">
        <w:rPr>
          <w:color w:val="FF0000"/>
          <w:lang w:val="en-CA"/>
        </w:rPr>
        <w:t xml:space="preserve">City, </w:t>
      </w:r>
      <w:r>
        <w:rPr>
          <w:color w:val="FF0000"/>
          <w:lang w:val="en-CA"/>
        </w:rPr>
        <w:t>state</w:t>
      </w:r>
      <w:r w:rsidRPr="00535039">
        <w:rPr>
          <w:color w:val="FF0000"/>
          <w:lang w:val="en-CA"/>
        </w:rPr>
        <w:t>, country</w:t>
      </w:r>
      <w:r>
        <w:rPr>
          <w:color w:val="FF0000"/>
          <w:lang w:val="en-CA"/>
        </w:rPr>
        <w:t>]</w:t>
      </w:r>
    </w:p>
    <w:p w:rsidR="00207CA2" w:rsidRPr="00535039" w:rsidRDefault="00C771FD" w:rsidP="00207CA2">
      <w:pPr>
        <w:ind w:left="720"/>
        <w:rPr>
          <w:color w:val="FF0000"/>
          <w:lang w:val="en-CA"/>
        </w:rPr>
      </w:pPr>
      <w:r>
        <w:rPr>
          <w:color w:val="FF0000"/>
          <w:lang w:val="en-CA"/>
        </w:rPr>
        <w:t>[</w:t>
      </w:r>
      <w:r w:rsidRPr="00535039">
        <w:rPr>
          <w:color w:val="FF0000"/>
          <w:lang w:val="en-CA"/>
        </w:rPr>
        <w:t>Daytime phone</w:t>
      </w:r>
      <w:r>
        <w:rPr>
          <w:color w:val="FF0000"/>
          <w:lang w:val="en-CA"/>
        </w:rPr>
        <w:t>]</w:t>
      </w:r>
    </w:p>
    <w:p w:rsidR="00207CA2" w:rsidRPr="00535039" w:rsidRDefault="00C771FD" w:rsidP="00207CA2">
      <w:pPr>
        <w:ind w:left="720"/>
        <w:rPr>
          <w:color w:val="FF0000"/>
          <w:lang w:val="en-CA"/>
        </w:rPr>
      </w:pPr>
      <w:r>
        <w:rPr>
          <w:color w:val="FF0000"/>
          <w:lang w:val="en-CA"/>
        </w:rPr>
        <w:t>[</w:t>
      </w:r>
      <w:r w:rsidRPr="00535039">
        <w:rPr>
          <w:color w:val="FF0000"/>
          <w:lang w:val="en-CA"/>
        </w:rPr>
        <w:t>Af</w:t>
      </w:r>
      <w:r w:rsidRPr="00535039">
        <w:rPr>
          <w:color w:val="FF0000"/>
          <w:lang w:val="en-CA"/>
        </w:rPr>
        <w:t>ter-hours phone</w:t>
      </w:r>
      <w:r>
        <w:rPr>
          <w:color w:val="FF0000"/>
          <w:lang w:val="en-CA"/>
        </w:rPr>
        <w:t>]</w:t>
      </w:r>
    </w:p>
    <w:p w:rsidR="00207CA2" w:rsidRPr="00535039" w:rsidRDefault="00C771FD" w:rsidP="00207CA2">
      <w:pPr>
        <w:jc w:val="center"/>
        <w:rPr>
          <w:lang w:val="en-CA"/>
        </w:rPr>
      </w:pPr>
      <w:r w:rsidRPr="00535039">
        <w:rPr>
          <w:lang w:val="en-CA"/>
        </w:rPr>
        <w:t>###</w:t>
      </w:r>
    </w:p>
    <w:p w:rsidR="00207CA2" w:rsidRDefault="00207CA2" w:rsidP="00207CA2"/>
    <w:p w:rsidR="00207CA2" w:rsidRPr="00207CA2" w:rsidRDefault="00207CA2" w:rsidP="00207CA2"/>
    <w:sectPr w:rsidR="00207CA2" w:rsidRPr="00207CA2">
      <w:headerReference w:type="default" r:id="rId50"/>
      <w:footerReference w:type="default" r:id="rId5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771FD" w:rsidRDefault="00C771FD">
      <w:pPr>
        <w:spacing w:after="0" w:line="240" w:lineRule="auto"/>
      </w:pPr>
      <w:r>
        <w:separator/>
      </w:r>
    </w:p>
  </w:endnote>
  <w:endnote w:type="continuationSeparator" w:id="0">
    <w:p w:rsidR="00C771FD" w:rsidRDefault="00C771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lfaen">
    <w:altName w:val="Times New Roman"/>
    <w:panose1 w:val="020B0604020202020204"/>
    <w:charset w:val="00"/>
    <w:family w:val="roman"/>
    <w:pitch w:val="variable"/>
    <w:sig w:usb0="040006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04F8" w:rsidRDefault="00D104F8">
    <w:pPr>
      <w:pStyle w:val="Footer"/>
      <w:jc w:val="right"/>
    </w:pPr>
  </w:p>
  <w:p w:rsidR="00D104F8" w:rsidRDefault="00D104F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04F8" w:rsidRPr="003C2175" w:rsidRDefault="00C771FD" w:rsidP="00D36B9B">
    <w:pPr>
      <w:pStyle w:val="Footer"/>
      <w:tabs>
        <w:tab w:val="right" w:pos="9090"/>
      </w:tabs>
      <w:rPr>
        <w:rFonts w:ascii="Arial" w:hAnsi="Arial" w:cs="Arial"/>
        <w:i/>
        <w:sz w:val="16"/>
        <w:szCs w:val="16"/>
        <w:lang w:val="en-CA"/>
      </w:rPr>
    </w:pPr>
    <w:r w:rsidRPr="00E73EAD">
      <w:rPr>
        <w:rFonts w:ascii="Arial" w:hAnsi="Arial" w:cs="Arial"/>
        <w:i/>
        <w:sz w:val="16"/>
        <w:szCs w:val="16"/>
        <w:lang w:val="en-CA"/>
      </w:rPr>
      <w:t xml:space="preserve">This checklist is merely a guideline. It is neither meant to be exhaustive nor meant to be construed as legal advice. It does not address all potential compliance issues with federal, </w:t>
    </w:r>
    <w:r>
      <w:rPr>
        <w:rFonts w:ascii="Arial" w:hAnsi="Arial" w:cs="Arial"/>
        <w:i/>
        <w:sz w:val="16"/>
        <w:szCs w:val="16"/>
        <w:lang w:val="en-CA"/>
      </w:rPr>
      <w:t>state</w:t>
    </w:r>
    <w:r w:rsidRPr="00E73EAD">
      <w:rPr>
        <w:rFonts w:ascii="Arial" w:hAnsi="Arial" w:cs="Arial"/>
        <w:i/>
        <w:sz w:val="16"/>
        <w:szCs w:val="16"/>
        <w:lang w:val="en-CA"/>
      </w:rPr>
      <w:t xml:space="preserve"> or local standards. Consult your licen</w:t>
    </w:r>
    <w:r>
      <w:rPr>
        <w:rFonts w:ascii="Arial" w:hAnsi="Arial" w:cs="Arial"/>
        <w:i/>
        <w:sz w:val="16"/>
        <w:szCs w:val="16"/>
        <w:lang w:val="en-CA"/>
      </w:rPr>
      <w:t>s</w:t>
    </w:r>
    <w:r w:rsidRPr="00E73EAD">
      <w:rPr>
        <w:rFonts w:ascii="Arial" w:hAnsi="Arial" w:cs="Arial"/>
        <w:i/>
        <w:sz w:val="16"/>
        <w:szCs w:val="16"/>
        <w:lang w:val="en-CA"/>
      </w:rPr>
      <w:t xml:space="preserve">ed commercial property and </w:t>
    </w:r>
    <w:r w:rsidRPr="00E73EAD">
      <w:rPr>
        <w:rFonts w:ascii="Arial" w:hAnsi="Arial" w:cs="Arial"/>
        <w:i/>
        <w:sz w:val="16"/>
        <w:szCs w:val="16"/>
        <w:lang w:val="en-CA"/>
      </w:rPr>
      <w:t>casualty representative at Horst Insurance or legal counsel to address possible compliance requirements.</w:t>
    </w:r>
    <w:r w:rsidRPr="00E73EAD">
      <w:rPr>
        <w:rFonts w:ascii="Arial" w:hAnsi="Arial" w:cs="Arial"/>
        <w:sz w:val="16"/>
        <w:szCs w:val="16"/>
        <w:lang w:val="en-CA"/>
      </w:rPr>
      <w:t xml:space="preserve"> </w:t>
    </w:r>
    <w:r w:rsidRPr="00345F7D">
      <w:rPr>
        <w:rFonts w:ascii="Arial" w:hAnsi="Arial" w:cs="Arial"/>
        <w:i/>
        <w:sz w:val="16"/>
        <w:szCs w:val="16"/>
        <w:lang w:val="en-CA"/>
      </w:rPr>
      <w:t>© 2019 Zywave, Inc. All rights reserved.</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04F8" w:rsidRDefault="00C771FD">
    <w:pPr>
      <w:pStyle w:val="Footer"/>
    </w:pPr>
    <w:r>
      <w:t>This recall is being conducted in cooperation with the U.S. Co</w:t>
    </w:r>
    <w:r>
      <w:t>nsumer Product Safety Commission.</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04F8" w:rsidRPr="004F004F" w:rsidRDefault="00D104F8" w:rsidP="00D36B9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771FD" w:rsidRDefault="00C771FD">
      <w:pPr>
        <w:spacing w:after="0" w:line="240" w:lineRule="auto"/>
      </w:pPr>
      <w:r>
        <w:separator/>
      </w:r>
    </w:p>
  </w:footnote>
  <w:footnote w:type="continuationSeparator" w:id="0">
    <w:p w:rsidR="00C771FD" w:rsidRDefault="00C771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04F8" w:rsidRPr="002349E0" w:rsidRDefault="00D104F8">
    <w:pPr>
      <w:pStyle w:val="Header"/>
      <w:jc w:val="right"/>
      <w:rPr>
        <w:color w:val="FFFFFF" w:themeColor="background1"/>
      </w:rPr>
    </w:pPr>
  </w:p>
  <w:p w:rsidR="00D104F8" w:rsidRDefault="00D104F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04F8" w:rsidRDefault="00D104F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3880564"/>
      <w:docPartObj>
        <w:docPartGallery w:val="Page Numbers (Top of Page)"/>
        <w:docPartUnique/>
      </w:docPartObj>
    </w:sdtPr>
    <w:sdtEndPr>
      <w:rPr>
        <w:noProof/>
        <w:color w:val="FFFFFF" w:themeColor="background1"/>
      </w:rPr>
    </w:sdtEndPr>
    <w:sdtContent>
      <w:p w:rsidR="00D104F8" w:rsidRPr="002349E0" w:rsidRDefault="00C771FD">
        <w:pPr>
          <w:pStyle w:val="Header"/>
          <w:jc w:val="right"/>
          <w:rPr>
            <w:color w:val="FFFFFF" w:themeColor="background1"/>
          </w:rPr>
        </w:pPr>
        <w:r>
          <w:rPr>
            <w:noProof/>
            <w:color w:val="FFFFFF" w:themeColor="background1"/>
          </w:rPr>
          <w:drawing>
            <wp:anchor distT="0" distB="0" distL="114300" distR="114300" simplePos="0" relativeHeight="251671552" behindDoc="1" locked="0" layoutInCell="1" allowOverlap="1">
              <wp:simplePos x="0" y="0"/>
              <wp:positionH relativeFrom="page">
                <wp:align>left</wp:align>
              </wp:positionH>
              <wp:positionV relativeFrom="paragraph">
                <wp:posOffset>-456746</wp:posOffset>
              </wp:positionV>
              <wp:extent cx="7772362" cy="10058400"/>
              <wp:effectExtent l="0" t="0" r="635"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eader.jpg"/>
                      <pic:cNvPicPr/>
                    </pic:nvPicPr>
                    <pic:blipFill>
                      <a:blip r:embed="rId1">
                        <a:extLst>
                          <a:ext uri="{28A0092B-C50C-407E-A947-70E740481C1C}">
                            <a14:useLocalDpi xmlns:a14="http://schemas.microsoft.com/office/drawing/2010/main" val="0"/>
                          </a:ext>
                        </a:extLst>
                      </a:blip>
                      <a:stretch>
                        <a:fillRect/>
                      </a:stretch>
                    </pic:blipFill>
                    <pic:spPr>
                      <a:xfrm>
                        <a:off x="0" y="0"/>
                        <a:ext cx="7772362" cy="10058400"/>
                      </a:xfrm>
                      <a:prstGeom prst="rect">
                        <a:avLst/>
                      </a:prstGeom>
                    </pic:spPr>
                  </pic:pic>
                </a:graphicData>
              </a:graphic>
              <wp14:sizeRelH relativeFrom="margin">
                <wp14:pctWidth>0</wp14:pctWidth>
              </wp14:sizeRelH>
              <wp14:sizeRelV relativeFrom="margin">
                <wp14:pctHeight>0</wp14:pctHeight>
              </wp14:sizeRelV>
            </wp:anchor>
          </w:drawing>
        </w:r>
        <w:r w:rsidRPr="002349E0">
          <w:rPr>
            <w:color w:val="FFFFFF" w:themeColor="background1"/>
          </w:rPr>
          <w:fldChar w:fldCharType="begin"/>
        </w:r>
        <w:r w:rsidRPr="002349E0">
          <w:rPr>
            <w:color w:val="FFFFFF" w:themeColor="background1"/>
          </w:rPr>
          <w:instrText xml:space="preserve"> PAGE   \* MERGEFORMAT </w:instrText>
        </w:r>
        <w:r w:rsidRPr="002349E0">
          <w:rPr>
            <w:color w:val="FFFFFF" w:themeColor="background1"/>
          </w:rPr>
          <w:fldChar w:fldCharType="separate"/>
        </w:r>
        <w:r w:rsidRPr="002349E0">
          <w:rPr>
            <w:noProof/>
            <w:color w:val="FFFFFF" w:themeColor="background1"/>
          </w:rPr>
          <w:t>2</w:t>
        </w:r>
        <w:r w:rsidRPr="002349E0">
          <w:rPr>
            <w:noProof/>
            <w:color w:val="FFFFFF" w:themeColor="background1"/>
          </w:rPr>
          <w:fldChar w:fldCharType="end"/>
        </w:r>
      </w:p>
    </w:sdtContent>
  </w:sdt>
  <w:p w:rsidR="00D104F8" w:rsidRDefault="00D104F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13856417"/>
      <w:docPartObj>
        <w:docPartGallery w:val="Page Numbers (Top of Page)"/>
        <w:docPartUnique/>
      </w:docPartObj>
    </w:sdtPr>
    <w:sdtEndPr>
      <w:rPr>
        <w:noProof/>
        <w:color w:val="FFFFFF" w:themeColor="background1"/>
      </w:rPr>
    </w:sdtEndPr>
    <w:sdtContent>
      <w:p w:rsidR="00D104F8" w:rsidRPr="002349E0" w:rsidRDefault="00C771FD">
        <w:pPr>
          <w:pStyle w:val="Header"/>
          <w:jc w:val="right"/>
          <w:rPr>
            <w:color w:val="FFFFFF" w:themeColor="background1"/>
          </w:rPr>
        </w:pPr>
        <w:r w:rsidRPr="002349E0">
          <w:rPr>
            <w:color w:val="FFFFFF" w:themeColor="background1"/>
          </w:rPr>
          <w:fldChar w:fldCharType="begin"/>
        </w:r>
        <w:r w:rsidRPr="002349E0">
          <w:rPr>
            <w:color w:val="FFFFFF" w:themeColor="background1"/>
          </w:rPr>
          <w:instrText xml:space="preserve"> PAGE   \* MERGEFORMAT </w:instrText>
        </w:r>
        <w:r w:rsidRPr="002349E0">
          <w:rPr>
            <w:color w:val="FFFFFF" w:themeColor="background1"/>
          </w:rPr>
          <w:fldChar w:fldCharType="separate"/>
        </w:r>
        <w:r w:rsidRPr="002349E0">
          <w:rPr>
            <w:noProof/>
            <w:color w:val="FFFFFF" w:themeColor="background1"/>
          </w:rPr>
          <w:t>2</w:t>
        </w:r>
        <w:r w:rsidRPr="002349E0">
          <w:rPr>
            <w:noProof/>
            <w:color w:val="FFFFFF" w:themeColor="background1"/>
          </w:rPr>
          <w:fldChar w:fldCharType="end"/>
        </w:r>
      </w:p>
    </w:sdtContent>
  </w:sdt>
  <w:p w:rsidR="00D104F8" w:rsidRDefault="00D104F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04F8" w:rsidRPr="00E73EAD" w:rsidRDefault="00C771FD" w:rsidP="00D36B9B">
    <w:pPr>
      <w:pStyle w:val="Header"/>
      <w:tabs>
        <w:tab w:val="clear" w:pos="4680"/>
      </w:tabs>
      <w:rPr>
        <w:lang w:val="en-CA"/>
      </w:rPr>
    </w:pPr>
    <w:r w:rsidRPr="00E73EAD">
      <w:rPr>
        <w:noProof/>
      </w:rPr>
      <mc:AlternateContent>
        <mc:Choice Requires="wps">
          <w:drawing>
            <wp:anchor distT="0" distB="0" distL="114300" distR="114300" simplePos="0" relativeHeight="251662336" behindDoc="0" locked="0" layoutInCell="1" allowOverlap="1">
              <wp:simplePos x="0" y="0"/>
              <wp:positionH relativeFrom="column">
                <wp:posOffset>601716</wp:posOffset>
              </wp:positionH>
              <wp:positionV relativeFrom="paragraph">
                <wp:posOffset>-52070</wp:posOffset>
              </wp:positionV>
              <wp:extent cx="5532755" cy="335280"/>
              <wp:effectExtent l="0" t="0" r="0" b="7620"/>
              <wp:wrapNone/>
              <wp:docPr id="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2755"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104F8" w:rsidRPr="006622DC" w:rsidRDefault="00C771FD" w:rsidP="00D36B9B">
                          <w:pPr>
                            <w:rPr>
                              <w:rFonts w:ascii="Calibri Light" w:hAnsi="Calibri Light" w:cs="Calibri Light"/>
                              <w:color w:val="474747"/>
                              <w:sz w:val="20"/>
                            </w:rPr>
                          </w:pPr>
                          <w:r w:rsidRPr="00705F52">
                            <w:rPr>
                              <w:rFonts w:ascii="Calibri Light" w:hAnsi="Calibri Light" w:cs="Calibri Light"/>
                              <w:color w:val="474747"/>
                              <w:sz w:val="20"/>
                            </w:rPr>
                            <w:t xml:space="preserve">PRODUCT </w:t>
                          </w:r>
                          <w:r>
                            <w:rPr>
                              <w:rFonts w:ascii="Calibri Light" w:hAnsi="Calibri Light" w:cs="Calibri Light"/>
                              <w:color w:val="474747"/>
                              <w:sz w:val="20"/>
                            </w:rPr>
                            <w:t>RECALL</w:t>
                          </w:r>
                        </w:p>
                      </w:txbxContent>
                    </wps:txbx>
                    <wps:bodyPr rot="0" vert="horz" wrap="square" anchor="t" anchorCtr="0" upright="1"/>
                  </wps:wsp>
                </a:graphicData>
              </a:graphic>
            </wp:anchor>
          </w:drawing>
        </mc:Choice>
        <mc:Fallback>
          <w:pict>
            <v:shapetype id="_x0000_t202" coordsize="21600,21600" o:spt="202" path="m,l,21600r21600,l21600,xe">
              <v:stroke joinstyle="miter"/>
              <v:path gradientshapeok="t" o:connecttype="rect"/>
            </v:shapetype>
            <v:shape id="Text Box 15" o:spid="_x0000_s2049" type="#_x0000_t202" style="width:435.65pt;height:26.4pt;margin-top:-4.1pt;margin-left:47.4pt;mso-wrap-distance-bottom:0;mso-wrap-distance-left:9pt;mso-wrap-distance-right:9pt;mso-wrap-distance-top:0;mso-wrap-style:square;position:absolute;visibility:visible;v-text-anchor:top;z-index:251663360" filled="f" stroked="f">
              <v:textbox>
                <w:txbxContent>
                  <w:p w:rsidR="00D104F8" w:rsidRPr="006622DC" w:rsidP="00D36B9B" w14:paraId="4C1781C2" w14:textId="77777777">
                    <w:pPr>
                      <w:rPr>
                        <w:rFonts w:ascii="Calibri Light" w:hAnsi="Calibri Light" w:cs="Calibri Light"/>
                        <w:color w:val="474747"/>
                        <w:sz w:val="20"/>
                      </w:rPr>
                    </w:pPr>
                    <w:r w:rsidRPr="00705F52">
                      <w:rPr>
                        <w:rFonts w:ascii="Calibri Light" w:hAnsi="Calibri Light" w:cs="Calibri Light"/>
                        <w:color w:val="474747"/>
                        <w:sz w:val="20"/>
                      </w:rPr>
                      <w:t xml:space="preserve">PRODUCT </w:t>
                    </w:r>
                    <w:r>
                      <w:rPr>
                        <w:rFonts w:ascii="Calibri Light" w:hAnsi="Calibri Light" w:cs="Calibri Light"/>
                        <w:color w:val="474747"/>
                        <w:sz w:val="20"/>
                      </w:rPr>
                      <w:t>RECALL</w:t>
                    </w:r>
                  </w:p>
                </w:txbxContent>
              </v:textbox>
            </v:shape>
          </w:pict>
        </mc:Fallback>
      </mc:AlternateContent>
    </w:r>
    <w:r w:rsidRPr="00E73EAD">
      <w:rPr>
        <w:noProof/>
      </w:rPr>
      <w:drawing>
        <wp:anchor distT="0" distB="0" distL="114300" distR="114300" simplePos="0" relativeHeight="251661312" behindDoc="1" locked="0" layoutInCell="1" allowOverlap="1">
          <wp:simplePos x="0" y="0"/>
          <wp:positionH relativeFrom="page">
            <wp:posOffset>8626</wp:posOffset>
          </wp:positionH>
          <wp:positionV relativeFrom="paragraph">
            <wp:posOffset>-457200</wp:posOffset>
          </wp:positionV>
          <wp:extent cx="7766474" cy="10050780"/>
          <wp:effectExtent l="0" t="0" r="6350" b="762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29593" name="Checklist - header final-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66474" cy="10050780"/>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04F8" w:rsidRPr="00E73EAD" w:rsidRDefault="00C771FD">
    <w:pPr>
      <w:pStyle w:val="Header"/>
      <w:rPr>
        <w:lang w:val="en-CA"/>
      </w:rPr>
    </w:pPr>
    <w:r w:rsidRPr="00E73EAD">
      <w:rPr>
        <w:noProof/>
      </w:rPr>
      <mc:AlternateContent>
        <mc:Choice Requires="wps">
          <w:drawing>
            <wp:anchor distT="0" distB="0" distL="114300" distR="114300" simplePos="0" relativeHeight="251659264" behindDoc="0" locked="0" layoutInCell="1" allowOverlap="1">
              <wp:simplePos x="0" y="0"/>
              <wp:positionH relativeFrom="margin">
                <wp:posOffset>2366866</wp:posOffset>
              </wp:positionH>
              <wp:positionV relativeFrom="paragraph">
                <wp:posOffset>635</wp:posOffset>
              </wp:positionV>
              <wp:extent cx="4000500" cy="885825"/>
              <wp:effectExtent l="0" t="0" r="0" b="9525"/>
              <wp:wrapNone/>
              <wp:docPr id="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88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104F8" w:rsidRPr="00B547F3" w:rsidRDefault="00C771FD" w:rsidP="00D36B9B">
                          <w:pPr>
                            <w:spacing w:before="120" w:after="0" w:line="240" w:lineRule="atLeast"/>
                            <w:rPr>
                              <w:rFonts w:ascii="Calibri" w:hAnsi="Calibri" w:cs="Calibri"/>
                              <w:b/>
                              <w:color w:val="474747"/>
                              <w:sz w:val="48"/>
                              <w:szCs w:val="64"/>
                            </w:rPr>
                          </w:pPr>
                          <w:r>
                            <w:rPr>
                              <w:rFonts w:ascii="Calibri" w:hAnsi="Calibri" w:cs="Calibri"/>
                              <w:b/>
                              <w:color w:val="474747"/>
                              <w:sz w:val="48"/>
                              <w:szCs w:val="64"/>
                            </w:rPr>
                            <w:t>PRODUCT RECALL</w:t>
                          </w:r>
                        </w:p>
                        <w:p w:rsidR="00D104F8" w:rsidRPr="00B547F3" w:rsidRDefault="00D104F8" w:rsidP="00D36B9B">
                          <w:pPr>
                            <w:spacing w:before="120" w:after="0" w:line="240" w:lineRule="atLeast"/>
                            <w:rPr>
                              <w:rFonts w:ascii="Calibri" w:hAnsi="Calibri" w:cs="Calibri"/>
                              <w:b/>
                              <w:color w:val="474747"/>
                              <w:sz w:val="48"/>
                              <w:szCs w:val="64"/>
                            </w:rPr>
                          </w:pPr>
                        </w:p>
                      </w:txbxContent>
                    </wps:txbx>
                    <wps:bodyPr rot="0" vert="horz" wrap="square" anchor="t" anchorCtr="0" upright="1"/>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2050" type="#_x0000_t202" style="width:315pt;height:69.75pt;margin-top:0.05pt;margin-left:186.35pt;mso-height-percent:0;mso-height-relative:margin;mso-position-horizontal-relative:margin;mso-width-percent:0;mso-width-relative:margin;mso-wrap-distance-bottom:0;mso-wrap-distance-left:9pt;mso-wrap-distance-right:9pt;mso-wrap-distance-top:0;mso-wrap-style:square;position:absolute;visibility:visible;v-text-anchor:top;z-index:251660288" filled="f" stroked="f">
              <v:textbox>
                <w:txbxContent>
                  <w:p w:rsidR="00D104F8" w:rsidRPr="00B547F3" w:rsidP="00D36B9B" w14:paraId="09AB3E80" w14:textId="77777777">
                    <w:pPr>
                      <w:spacing w:before="120" w:after="0" w:line="240" w:lineRule="atLeast"/>
                      <w:rPr>
                        <w:rFonts w:ascii="Calibri" w:hAnsi="Calibri" w:cs="Calibri"/>
                        <w:b/>
                        <w:color w:val="474747"/>
                        <w:sz w:val="48"/>
                        <w:szCs w:val="64"/>
                      </w:rPr>
                    </w:pPr>
                    <w:r>
                      <w:rPr>
                        <w:rFonts w:ascii="Calibri" w:hAnsi="Calibri" w:cs="Calibri"/>
                        <w:b/>
                        <w:color w:val="474747"/>
                        <w:sz w:val="48"/>
                        <w:szCs w:val="64"/>
                      </w:rPr>
                      <w:t>PRODUCT RECALL</w:t>
                    </w:r>
                  </w:p>
                  <w:p w:rsidR="00D104F8" w:rsidRPr="00B547F3" w:rsidP="00D36B9B" w14:paraId="09895A31" w14:textId="77777777">
                    <w:pPr>
                      <w:spacing w:before="120" w:after="0" w:line="240" w:lineRule="atLeast"/>
                      <w:rPr>
                        <w:rFonts w:ascii="Calibri" w:hAnsi="Calibri" w:cs="Calibri"/>
                        <w:b/>
                        <w:color w:val="474747"/>
                        <w:sz w:val="48"/>
                        <w:szCs w:val="64"/>
                      </w:rPr>
                    </w:pPr>
                  </w:p>
                </w:txbxContent>
              </v:textbox>
              <w10:wrap anchorx="margin"/>
            </v:shape>
          </w:pict>
        </mc:Fallback>
      </mc:AlternateContent>
    </w:r>
    <w:r w:rsidRPr="00E73EAD">
      <w:rPr>
        <w:noProof/>
      </w:rPr>
      <w:drawing>
        <wp:anchor distT="0" distB="0" distL="114300" distR="114300" simplePos="0" relativeHeight="251658240" behindDoc="1" locked="0" layoutInCell="1" allowOverlap="1">
          <wp:simplePos x="0" y="0"/>
          <wp:positionH relativeFrom="page">
            <wp:align>right</wp:align>
          </wp:positionH>
          <wp:positionV relativeFrom="paragraph">
            <wp:posOffset>-457200</wp:posOffset>
          </wp:positionV>
          <wp:extent cx="7766202" cy="10050780"/>
          <wp:effectExtent l="0" t="0" r="6350" b="762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034783" name="Checklist-final-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66202" cy="10050780"/>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04F8" w:rsidRPr="00E73EAD" w:rsidRDefault="00C771FD" w:rsidP="00D36B9B">
    <w:pPr>
      <w:pStyle w:val="Header"/>
      <w:tabs>
        <w:tab w:val="clear" w:pos="4680"/>
      </w:tabs>
      <w:rPr>
        <w:lang w:val="en-CA"/>
      </w:rPr>
    </w:pPr>
    <w:r w:rsidRPr="00E73EAD">
      <w:rPr>
        <w:noProof/>
      </w:rPr>
      <mc:AlternateContent>
        <mc:Choice Requires="wps">
          <w:drawing>
            <wp:anchor distT="0" distB="0" distL="114300" distR="114300" simplePos="0" relativeHeight="251665408" behindDoc="0" locked="0" layoutInCell="1" allowOverlap="1">
              <wp:simplePos x="0" y="0"/>
              <wp:positionH relativeFrom="column">
                <wp:posOffset>601716</wp:posOffset>
              </wp:positionH>
              <wp:positionV relativeFrom="paragraph">
                <wp:posOffset>-52070</wp:posOffset>
              </wp:positionV>
              <wp:extent cx="5532755" cy="335280"/>
              <wp:effectExtent l="0" t="0" r="0" b="7620"/>
              <wp:wrapNone/>
              <wp:docPr id="1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2755"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104F8" w:rsidRPr="006622DC" w:rsidRDefault="00C771FD" w:rsidP="00D36B9B">
                          <w:pPr>
                            <w:rPr>
                              <w:rFonts w:ascii="Calibri Light" w:hAnsi="Calibri Light" w:cs="Calibri Light"/>
                              <w:color w:val="474747"/>
                              <w:sz w:val="20"/>
                            </w:rPr>
                          </w:pPr>
                          <w:r w:rsidRPr="00705F52">
                            <w:rPr>
                              <w:rFonts w:ascii="Calibri Light" w:hAnsi="Calibri Light" w:cs="Calibri Light"/>
                              <w:color w:val="474747"/>
                              <w:sz w:val="20"/>
                            </w:rPr>
                            <w:t xml:space="preserve">PRODUCT </w:t>
                          </w:r>
                          <w:r>
                            <w:rPr>
                              <w:rFonts w:ascii="Calibri Light" w:hAnsi="Calibri Light" w:cs="Calibri Light"/>
                              <w:color w:val="474747"/>
                              <w:sz w:val="20"/>
                            </w:rPr>
                            <w:t>LIABILITY EVALUATION</w:t>
                          </w:r>
                        </w:p>
                      </w:txbxContent>
                    </wps:txbx>
                    <wps:bodyPr rot="0" vert="horz" wrap="square" anchor="t" anchorCtr="0" upright="1"/>
                  </wps:wsp>
                </a:graphicData>
              </a:graphic>
            </wp:anchor>
          </w:drawing>
        </mc:Choice>
        <mc:Fallback>
          <w:pict>
            <v:shapetype id="_x0000_t202" coordsize="21600,21600" o:spt="202" path="m,l,21600r21600,l21600,xe">
              <v:stroke joinstyle="miter"/>
              <v:path gradientshapeok="t" o:connecttype="rect"/>
            </v:shapetype>
            <v:shape id="_x0000_s2051" type="#_x0000_t202" style="width:435.65pt;height:26.4pt;margin-top:-4.1pt;margin-left:47.4pt;mso-wrap-distance-bottom:0;mso-wrap-distance-left:9pt;mso-wrap-distance-right:9pt;mso-wrap-distance-top:0;mso-wrap-style:square;position:absolute;visibility:visible;v-text-anchor:top;z-index:251666432" filled="f" stroked="f">
              <v:textbox>
                <w:txbxContent>
                  <w:p w:rsidR="00D104F8" w:rsidRPr="006622DC" w:rsidP="00D36B9B" w14:paraId="7764A647" w14:textId="77777777">
                    <w:pPr>
                      <w:rPr>
                        <w:rFonts w:ascii="Calibri Light" w:hAnsi="Calibri Light" w:cs="Calibri Light"/>
                        <w:color w:val="474747"/>
                        <w:sz w:val="20"/>
                      </w:rPr>
                    </w:pPr>
                    <w:r w:rsidRPr="00705F52">
                      <w:rPr>
                        <w:rFonts w:ascii="Calibri Light" w:hAnsi="Calibri Light" w:cs="Calibri Light"/>
                        <w:color w:val="474747"/>
                        <w:sz w:val="20"/>
                      </w:rPr>
                      <w:t xml:space="preserve">PRODUCT </w:t>
                    </w:r>
                    <w:r>
                      <w:rPr>
                        <w:rFonts w:ascii="Calibri Light" w:hAnsi="Calibri Light" w:cs="Calibri Light"/>
                        <w:color w:val="474747"/>
                        <w:sz w:val="20"/>
                      </w:rPr>
                      <w:t>LIABILITY EVALUATION</w:t>
                    </w:r>
                  </w:p>
                </w:txbxContent>
              </v:textbox>
            </v:shape>
          </w:pict>
        </mc:Fallback>
      </mc:AlternateContent>
    </w:r>
    <w:r w:rsidRPr="00E73EAD">
      <w:rPr>
        <w:noProof/>
      </w:rPr>
      <w:drawing>
        <wp:anchor distT="0" distB="0" distL="114300" distR="114300" simplePos="0" relativeHeight="251664384" behindDoc="1" locked="0" layoutInCell="1" allowOverlap="1">
          <wp:simplePos x="0" y="0"/>
          <wp:positionH relativeFrom="page">
            <wp:posOffset>8626</wp:posOffset>
          </wp:positionH>
          <wp:positionV relativeFrom="paragraph">
            <wp:posOffset>-457200</wp:posOffset>
          </wp:positionV>
          <wp:extent cx="7766474" cy="10050780"/>
          <wp:effectExtent l="0" t="0" r="6350" b="762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299631" name="Checklist - header final-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66474" cy="10050780"/>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04F8" w:rsidRPr="00E73EAD" w:rsidRDefault="00C771FD">
    <w:pPr>
      <w:pStyle w:val="Header"/>
      <w:rPr>
        <w:lang w:val="en-CA"/>
      </w:rPr>
    </w:pPr>
    <w:r w:rsidRPr="00E73EAD">
      <w:rPr>
        <w:noProof/>
      </w:rPr>
      <mc:AlternateContent>
        <mc:Choice Requires="wps">
          <w:drawing>
            <wp:anchor distT="0" distB="0" distL="114300" distR="114300" simplePos="0" relativeHeight="251668480" behindDoc="0" locked="0" layoutInCell="1" allowOverlap="1">
              <wp:simplePos x="0" y="0"/>
              <wp:positionH relativeFrom="margin">
                <wp:posOffset>2422856</wp:posOffset>
              </wp:positionH>
              <wp:positionV relativeFrom="paragraph">
                <wp:posOffset>-182687</wp:posOffset>
              </wp:positionV>
              <wp:extent cx="4000500" cy="885825"/>
              <wp:effectExtent l="0" t="0" r="0" b="952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88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104F8" w:rsidRPr="00B547F3" w:rsidRDefault="00C771FD" w:rsidP="00D36B9B">
                          <w:pPr>
                            <w:spacing w:before="120" w:after="0" w:line="240" w:lineRule="atLeast"/>
                            <w:rPr>
                              <w:rFonts w:ascii="Calibri" w:hAnsi="Calibri" w:cs="Calibri"/>
                              <w:b/>
                              <w:color w:val="474747"/>
                              <w:sz w:val="48"/>
                              <w:szCs w:val="64"/>
                            </w:rPr>
                          </w:pPr>
                          <w:r>
                            <w:rPr>
                              <w:rFonts w:ascii="Calibri" w:hAnsi="Calibri" w:cs="Calibri"/>
                              <w:b/>
                              <w:color w:val="474747"/>
                              <w:sz w:val="48"/>
                              <w:szCs w:val="64"/>
                            </w:rPr>
                            <w:t>PRODUCT LIABILITY EVALUATION</w:t>
                          </w:r>
                        </w:p>
                        <w:p w:rsidR="00D104F8" w:rsidRPr="00B547F3" w:rsidRDefault="00D104F8" w:rsidP="00D36B9B">
                          <w:pPr>
                            <w:spacing w:before="120" w:after="0" w:line="240" w:lineRule="atLeast"/>
                            <w:rPr>
                              <w:rFonts w:ascii="Calibri" w:hAnsi="Calibri" w:cs="Calibri"/>
                              <w:b/>
                              <w:color w:val="474747"/>
                              <w:sz w:val="48"/>
                              <w:szCs w:val="64"/>
                            </w:rPr>
                          </w:pPr>
                        </w:p>
                      </w:txbxContent>
                    </wps:txbx>
                    <wps:bodyPr rot="0" vert="horz" wrap="square" anchor="t" anchorCtr="0" upright="1"/>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52" type="#_x0000_t202" style="width:315pt;height:69.75pt;margin-top:-14.4pt;margin-left:190.8pt;mso-height-percent:0;mso-height-relative:margin;mso-position-horizontal-relative:margin;mso-width-percent:0;mso-width-relative:margin;mso-wrap-distance-bottom:0;mso-wrap-distance-left:9pt;mso-wrap-distance-right:9pt;mso-wrap-distance-top:0;mso-wrap-style:square;position:absolute;visibility:visible;v-text-anchor:top;z-index:251669504" filled="f" stroked="f">
              <v:textbox>
                <w:txbxContent>
                  <w:p w:rsidR="00D104F8" w:rsidRPr="00B547F3" w:rsidP="00D36B9B" w14:paraId="5AFFDBD9" w14:textId="77777777">
                    <w:pPr>
                      <w:spacing w:before="120" w:after="0" w:line="240" w:lineRule="atLeast"/>
                      <w:rPr>
                        <w:rFonts w:ascii="Calibri" w:hAnsi="Calibri" w:cs="Calibri"/>
                        <w:b/>
                        <w:color w:val="474747"/>
                        <w:sz w:val="48"/>
                        <w:szCs w:val="64"/>
                      </w:rPr>
                    </w:pPr>
                    <w:r>
                      <w:rPr>
                        <w:rFonts w:ascii="Calibri" w:hAnsi="Calibri" w:cs="Calibri"/>
                        <w:b/>
                        <w:color w:val="474747"/>
                        <w:sz w:val="48"/>
                        <w:szCs w:val="64"/>
                      </w:rPr>
                      <w:t>PRODUCT LIABILITY EVALUATION</w:t>
                    </w:r>
                  </w:p>
                  <w:p w:rsidR="00D104F8" w:rsidRPr="00B547F3" w:rsidP="00D36B9B" w14:paraId="24A20281" w14:textId="77777777">
                    <w:pPr>
                      <w:spacing w:before="120" w:after="0" w:line="240" w:lineRule="atLeast"/>
                      <w:rPr>
                        <w:rFonts w:ascii="Calibri" w:hAnsi="Calibri" w:cs="Calibri"/>
                        <w:b/>
                        <w:color w:val="474747"/>
                        <w:sz w:val="48"/>
                        <w:szCs w:val="64"/>
                      </w:rPr>
                    </w:pPr>
                  </w:p>
                </w:txbxContent>
              </v:textbox>
              <w10:wrap anchorx="margin"/>
            </v:shape>
          </w:pict>
        </mc:Fallback>
      </mc:AlternateContent>
    </w:r>
    <w:r w:rsidRPr="00E73EAD">
      <w:rPr>
        <w:noProof/>
      </w:rPr>
      <w:drawing>
        <wp:anchor distT="0" distB="0" distL="114300" distR="114300" simplePos="0" relativeHeight="251667456" behindDoc="1" locked="0" layoutInCell="1" allowOverlap="1">
          <wp:simplePos x="0" y="0"/>
          <wp:positionH relativeFrom="page">
            <wp:align>right</wp:align>
          </wp:positionH>
          <wp:positionV relativeFrom="paragraph">
            <wp:posOffset>-457200</wp:posOffset>
          </wp:positionV>
          <wp:extent cx="7766202" cy="10050780"/>
          <wp:effectExtent l="0" t="0" r="6350" b="762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473100" name="Checklist-final-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66202" cy="10050780"/>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04F8" w:rsidRPr="00E73EAD" w:rsidRDefault="00D104F8" w:rsidP="00D36B9B">
    <w:pPr>
      <w:pStyle w:val="Header"/>
      <w:tabs>
        <w:tab w:val="clear" w:pos="4680"/>
      </w:tabs>
      <w:rPr>
        <w:lang w:val="en-CA"/>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04F8" w:rsidRDefault="00C771FD">
    <w:pPr>
      <w:pStyle w:val="Header"/>
    </w:pPr>
    <w:r>
      <w:rPr>
        <w:noProof/>
      </w:rPr>
      <w:drawing>
        <wp:anchor distT="0" distB="0" distL="114300" distR="114300" simplePos="0" relativeHeight="251670528" behindDoc="0" locked="0" layoutInCell="1" allowOverlap="1">
          <wp:simplePos x="0" y="0"/>
          <wp:positionH relativeFrom="page">
            <wp:align>right</wp:align>
          </wp:positionH>
          <wp:positionV relativeFrom="paragraph">
            <wp:posOffset>2599497</wp:posOffset>
          </wp:positionV>
          <wp:extent cx="7772400" cy="5576895"/>
          <wp:effectExtent l="0" t="0" r="0" b="508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499113" name="sample-png-images-10.png"/>
                  <pic:cNvPicPr/>
                </pic:nvPicPr>
                <pic:blipFill>
                  <a:blip r:embed="rId1">
                    <a:extLst>
                      <a:ext uri="{28A0092B-C50C-407E-A947-70E740481C1C}">
                        <a14:useLocalDpi xmlns:a14="http://schemas.microsoft.com/office/drawing/2010/main" val="0"/>
                      </a:ext>
                    </a:extLst>
                  </a:blip>
                  <a:stretch>
                    <a:fillRect/>
                  </a:stretch>
                </pic:blipFill>
                <pic:spPr>
                  <a:xfrm>
                    <a:off x="0" y="0"/>
                    <a:ext cx="7772400" cy="5576895"/>
                  </a:xfrm>
                  <a:prstGeom prst="rect">
                    <a:avLst/>
                  </a:prstGeom>
                </pic:spPr>
              </pic:pic>
            </a:graphicData>
          </a:graphic>
          <wp14:sizeRelH relativeFrom="page">
            <wp14:pctWidth>0</wp14:pctWidth>
          </wp14:sizeRelH>
          <wp14:sizeRelV relativeFrom="page">
            <wp14:pctHeight>0</wp14:pctHeight>
          </wp14:sizeRelV>
        </wp:anchor>
      </w:drawing>
    </w:r>
    <w:r w:rsidRPr="00207CA2">
      <w:rPr>
        <w:b/>
      </w:rPr>
      <w:t>Post Until:</w:t>
    </w:r>
    <w:r>
      <w:t xml:space="preserve"> </w:t>
    </w:r>
    <w:r w:rsidRPr="00207CA2">
      <w:rPr>
        <w:color w:val="FF0000"/>
      </w:rPr>
      <w:t>[Date]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50E2B"/>
    <w:multiLevelType w:val="hybridMultilevel"/>
    <w:tmpl w:val="7B2254EC"/>
    <w:lvl w:ilvl="0" w:tplc="997CB924">
      <w:start w:val="1"/>
      <w:numFmt w:val="bullet"/>
      <w:lvlText w:val=""/>
      <w:lvlJc w:val="left"/>
      <w:pPr>
        <w:ind w:left="720" w:hanging="360"/>
      </w:pPr>
      <w:rPr>
        <w:rFonts w:ascii="Symbol" w:hAnsi="Symbol" w:hint="default"/>
      </w:rPr>
    </w:lvl>
    <w:lvl w:ilvl="1" w:tplc="27E00202" w:tentative="1">
      <w:start w:val="1"/>
      <w:numFmt w:val="bullet"/>
      <w:lvlText w:val="o"/>
      <w:lvlJc w:val="left"/>
      <w:pPr>
        <w:ind w:left="1440" w:hanging="360"/>
      </w:pPr>
      <w:rPr>
        <w:rFonts w:ascii="Courier New" w:hAnsi="Courier New" w:cs="Courier New" w:hint="default"/>
      </w:rPr>
    </w:lvl>
    <w:lvl w:ilvl="2" w:tplc="6094761C" w:tentative="1">
      <w:start w:val="1"/>
      <w:numFmt w:val="bullet"/>
      <w:lvlText w:val=""/>
      <w:lvlJc w:val="left"/>
      <w:pPr>
        <w:ind w:left="2160" w:hanging="360"/>
      </w:pPr>
      <w:rPr>
        <w:rFonts w:ascii="Wingdings" w:hAnsi="Wingdings" w:hint="default"/>
      </w:rPr>
    </w:lvl>
    <w:lvl w:ilvl="3" w:tplc="729E8014" w:tentative="1">
      <w:start w:val="1"/>
      <w:numFmt w:val="bullet"/>
      <w:lvlText w:val=""/>
      <w:lvlJc w:val="left"/>
      <w:pPr>
        <w:ind w:left="2880" w:hanging="360"/>
      </w:pPr>
      <w:rPr>
        <w:rFonts w:ascii="Symbol" w:hAnsi="Symbol" w:hint="default"/>
      </w:rPr>
    </w:lvl>
    <w:lvl w:ilvl="4" w:tplc="0504E1F0" w:tentative="1">
      <w:start w:val="1"/>
      <w:numFmt w:val="bullet"/>
      <w:lvlText w:val="o"/>
      <w:lvlJc w:val="left"/>
      <w:pPr>
        <w:ind w:left="3600" w:hanging="360"/>
      </w:pPr>
      <w:rPr>
        <w:rFonts w:ascii="Courier New" w:hAnsi="Courier New" w:cs="Courier New" w:hint="default"/>
      </w:rPr>
    </w:lvl>
    <w:lvl w:ilvl="5" w:tplc="79B829D8" w:tentative="1">
      <w:start w:val="1"/>
      <w:numFmt w:val="bullet"/>
      <w:lvlText w:val=""/>
      <w:lvlJc w:val="left"/>
      <w:pPr>
        <w:ind w:left="4320" w:hanging="360"/>
      </w:pPr>
      <w:rPr>
        <w:rFonts w:ascii="Wingdings" w:hAnsi="Wingdings" w:hint="default"/>
      </w:rPr>
    </w:lvl>
    <w:lvl w:ilvl="6" w:tplc="B16029F6" w:tentative="1">
      <w:start w:val="1"/>
      <w:numFmt w:val="bullet"/>
      <w:lvlText w:val=""/>
      <w:lvlJc w:val="left"/>
      <w:pPr>
        <w:ind w:left="5040" w:hanging="360"/>
      </w:pPr>
      <w:rPr>
        <w:rFonts w:ascii="Symbol" w:hAnsi="Symbol" w:hint="default"/>
      </w:rPr>
    </w:lvl>
    <w:lvl w:ilvl="7" w:tplc="05D06878" w:tentative="1">
      <w:start w:val="1"/>
      <w:numFmt w:val="bullet"/>
      <w:lvlText w:val="o"/>
      <w:lvlJc w:val="left"/>
      <w:pPr>
        <w:ind w:left="5760" w:hanging="360"/>
      </w:pPr>
      <w:rPr>
        <w:rFonts w:ascii="Courier New" w:hAnsi="Courier New" w:cs="Courier New" w:hint="default"/>
      </w:rPr>
    </w:lvl>
    <w:lvl w:ilvl="8" w:tplc="488458B0" w:tentative="1">
      <w:start w:val="1"/>
      <w:numFmt w:val="bullet"/>
      <w:lvlText w:val=""/>
      <w:lvlJc w:val="left"/>
      <w:pPr>
        <w:ind w:left="6480" w:hanging="360"/>
      </w:pPr>
      <w:rPr>
        <w:rFonts w:ascii="Wingdings" w:hAnsi="Wingdings" w:hint="default"/>
      </w:rPr>
    </w:lvl>
  </w:abstractNum>
  <w:abstractNum w:abstractNumId="1" w15:restartNumberingAfterBreak="0">
    <w:nsid w:val="03423889"/>
    <w:multiLevelType w:val="hybridMultilevel"/>
    <w:tmpl w:val="52249264"/>
    <w:lvl w:ilvl="0" w:tplc="3A36B000">
      <w:start w:val="1"/>
      <w:numFmt w:val="bullet"/>
      <w:lvlText w:val=""/>
      <w:lvlJc w:val="left"/>
      <w:pPr>
        <w:ind w:left="720" w:hanging="360"/>
      </w:pPr>
      <w:rPr>
        <w:rFonts w:ascii="Symbol" w:hAnsi="Symbol" w:hint="default"/>
      </w:rPr>
    </w:lvl>
    <w:lvl w:ilvl="1" w:tplc="76809716" w:tentative="1">
      <w:start w:val="1"/>
      <w:numFmt w:val="bullet"/>
      <w:lvlText w:val="o"/>
      <w:lvlJc w:val="left"/>
      <w:pPr>
        <w:ind w:left="1440" w:hanging="360"/>
      </w:pPr>
      <w:rPr>
        <w:rFonts w:ascii="Courier New" w:hAnsi="Courier New" w:cs="Courier New" w:hint="default"/>
      </w:rPr>
    </w:lvl>
    <w:lvl w:ilvl="2" w:tplc="BC905D84" w:tentative="1">
      <w:start w:val="1"/>
      <w:numFmt w:val="bullet"/>
      <w:lvlText w:val=""/>
      <w:lvlJc w:val="left"/>
      <w:pPr>
        <w:ind w:left="2160" w:hanging="360"/>
      </w:pPr>
      <w:rPr>
        <w:rFonts w:ascii="Wingdings" w:hAnsi="Wingdings" w:hint="default"/>
      </w:rPr>
    </w:lvl>
    <w:lvl w:ilvl="3" w:tplc="084E1A20" w:tentative="1">
      <w:start w:val="1"/>
      <w:numFmt w:val="bullet"/>
      <w:lvlText w:val=""/>
      <w:lvlJc w:val="left"/>
      <w:pPr>
        <w:ind w:left="2880" w:hanging="360"/>
      </w:pPr>
      <w:rPr>
        <w:rFonts w:ascii="Symbol" w:hAnsi="Symbol" w:hint="default"/>
      </w:rPr>
    </w:lvl>
    <w:lvl w:ilvl="4" w:tplc="A5621DE8" w:tentative="1">
      <w:start w:val="1"/>
      <w:numFmt w:val="bullet"/>
      <w:lvlText w:val="o"/>
      <w:lvlJc w:val="left"/>
      <w:pPr>
        <w:ind w:left="3600" w:hanging="360"/>
      </w:pPr>
      <w:rPr>
        <w:rFonts w:ascii="Courier New" w:hAnsi="Courier New" w:cs="Courier New" w:hint="default"/>
      </w:rPr>
    </w:lvl>
    <w:lvl w:ilvl="5" w:tplc="B03EE442" w:tentative="1">
      <w:start w:val="1"/>
      <w:numFmt w:val="bullet"/>
      <w:lvlText w:val=""/>
      <w:lvlJc w:val="left"/>
      <w:pPr>
        <w:ind w:left="4320" w:hanging="360"/>
      </w:pPr>
      <w:rPr>
        <w:rFonts w:ascii="Wingdings" w:hAnsi="Wingdings" w:hint="default"/>
      </w:rPr>
    </w:lvl>
    <w:lvl w:ilvl="6" w:tplc="4232DF46" w:tentative="1">
      <w:start w:val="1"/>
      <w:numFmt w:val="bullet"/>
      <w:lvlText w:val=""/>
      <w:lvlJc w:val="left"/>
      <w:pPr>
        <w:ind w:left="5040" w:hanging="360"/>
      </w:pPr>
      <w:rPr>
        <w:rFonts w:ascii="Symbol" w:hAnsi="Symbol" w:hint="default"/>
      </w:rPr>
    </w:lvl>
    <w:lvl w:ilvl="7" w:tplc="140EAD4C" w:tentative="1">
      <w:start w:val="1"/>
      <w:numFmt w:val="bullet"/>
      <w:lvlText w:val="o"/>
      <w:lvlJc w:val="left"/>
      <w:pPr>
        <w:ind w:left="5760" w:hanging="360"/>
      </w:pPr>
      <w:rPr>
        <w:rFonts w:ascii="Courier New" w:hAnsi="Courier New" w:cs="Courier New" w:hint="default"/>
      </w:rPr>
    </w:lvl>
    <w:lvl w:ilvl="8" w:tplc="AD181CAA" w:tentative="1">
      <w:start w:val="1"/>
      <w:numFmt w:val="bullet"/>
      <w:lvlText w:val=""/>
      <w:lvlJc w:val="left"/>
      <w:pPr>
        <w:ind w:left="6480" w:hanging="360"/>
      </w:pPr>
      <w:rPr>
        <w:rFonts w:ascii="Wingdings" w:hAnsi="Wingdings" w:hint="default"/>
      </w:rPr>
    </w:lvl>
  </w:abstractNum>
  <w:abstractNum w:abstractNumId="2" w15:restartNumberingAfterBreak="0">
    <w:nsid w:val="05942E77"/>
    <w:multiLevelType w:val="hybridMultilevel"/>
    <w:tmpl w:val="B0BED880"/>
    <w:lvl w:ilvl="0" w:tplc="971A3298">
      <w:start w:val="1"/>
      <w:numFmt w:val="decimal"/>
      <w:lvlText w:val="%1."/>
      <w:lvlJc w:val="left"/>
      <w:pPr>
        <w:ind w:left="770" w:hanging="360"/>
      </w:pPr>
      <w:rPr>
        <w:rFonts w:hint="default"/>
      </w:rPr>
    </w:lvl>
    <w:lvl w:ilvl="1" w:tplc="7906398C" w:tentative="1">
      <w:start w:val="1"/>
      <w:numFmt w:val="bullet"/>
      <w:lvlText w:val="o"/>
      <w:lvlJc w:val="left"/>
      <w:pPr>
        <w:ind w:left="1490" w:hanging="360"/>
      </w:pPr>
      <w:rPr>
        <w:rFonts w:ascii="Courier New" w:hAnsi="Courier New" w:cs="Courier New" w:hint="default"/>
      </w:rPr>
    </w:lvl>
    <w:lvl w:ilvl="2" w:tplc="15C2FD58" w:tentative="1">
      <w:start w:val="1"/>
      <w:numFmt w:val="bullet"/>
      <w:lvlText w:val=""/>
      <w:lvlJc w:val="left"/>
      <w:pPr>
        <w:ind w:left="2210" w:hanging="360"/>
      </w:pPr>
      <w:rPr>
        <w:rFonts w:ascii="Wingdings" w:hAnsi="Wingdings" w:hint="default"/>
      </w:rPr>
    </w:lvl>
    <w:lvl w:ilvl="3" w:tplc="CDF00578" w:tentative="1">
      <w:start w:val="1"/>
      <w:numFmt w:val="bullet"/>
      <w:lvlText w:val=""/>
      <w:lvlJc w:val="left"/>
      <w:pPr>
        <w:ind w:left="2930" w:hanging="360"/>
      </w:pPr>
      <w:rPr>
        <w:rFonts w:ascii="Symbol" w:hAnsi="Symbol" w:hint="default"/>
      </w:rPr>
    </w:lvl>
    <w:lvl w:ilvl="4" w:tplc="4868534A" w:tentative="1">
      <w:start w:val="1"/>
      <w:numFmt w:val="bullet"/>
      <w:lvlText w:val="o"/>
      <w:lvlJc w:val="left"/>
      <w:pPr>
        <w:ind w:left="3650" w:hanging="360"/>
      </w:pPr>
      <w:rPr>
        <w:rFonts w:ascii="Courier New" w:hAnsi="Courier New" w:cs="Courier New" w:hint="default"/>
      </w:rPr>
    </w:lvl>
    <w:lvl w:ilvl="5" w:tplc="C36A2DD4" w:tentative="1">
      <w:start w:val="1"/>
      <w:numFmt w:val="bullet"/>
      <w:lvlText w:val=""/>
      <w:lvlJc w:val="left"/>
      <w:pPr>
        <w:ind w:left="4370" w:hanging="360"/>
      </w:pPr>
      <w:rPr>
        <w:rFonts w:ascii="Wingdings" w:hAnsi="Wingdings" w:hint="default"/>
      </w:rPr>
    </w:lvl>
    <w:lvl w:ilvl="6" w:tplc="A246BF9E" w:tentative="1">
      <w:start w:val="1"/>
      <w:numFmt w:val="bullet"/>
      <w:lvlText w:val=""/>
      <w:lvlJc w:val="left"/>
      <w:pPr>
        <w:ind w:left="5090" w:hanging="360"/>
      </w:pPr>
      <w:rPr>
        <w:rFonts w:ascii="Symbol" w:hAnsi="Symbol" w:hint="default"/>
      </w:rPr>
    </w:lvl>
    <w:lvl w:ilvl="7" w:tplc="B0485052" w:tentative="1">
      <w:start w:val="1"/>
      <w:numFmt w:val="bullet"/>
      <w:lvlText w:val="o"/>
      <w:lvlJc w:val="left"/>
      <w:pPr>
        <w:ind w:left="5810" w:hanging="360"/>
      </w:pPr>
      <w:rPr>
        <w:rFonts w:ascii="Courier New" w:hAnsi="Courier New" w:cs="Courier New" w:hint="default"/>
      </w:rPr>
    </w:lvl>
    <w:lvl w:ilvl="8" w:tplc="DAB4BECE" w:tentative="1">
      <w:start w:val="1"/>
      <w:numFmt w:val="bullet"/>
      <w:lvlText w:val=""/>
      <w:lvlJc w:val="left"/>
      <w:pPr>
        <w:ind w:left="6530" w:hanging="360"/>
      </w:pPr>
      <w:rPr>
        <w:rFonts w:ascii="Wingdings" w:hAnsi="Wingdings" w:hint="default"/>
      </w:rPr>
    </w:lvl>
  </w:abstractNum>
  <w:abstractNum w:abstractNumId="3" w15:restartNumberingAfterBreak="0">
    <w:nsid w:val="07D23A87"/>
    <w:multiLevelType w:val="hybridMultilevel"/>
    <w:tmpl w:val="2064F138"/>
    <w:lvl w:ilvl="0" w:tplc="BFF23AF8">
      <w:start w:val="1"/>
      <w:numFmt w:val="bullet"/>
      <w:lvlText w:val="□"/>
      <w:lvlJc w:val="left"/>
      <w:pPr>
        <w:ind w:left="720" w:hanging="360"/>
      </w:pPr>
      <w:rPr>
        <w:rFonts w:ascii="Sylfaen" w:hAnsi="Sylfaen" w:hint="default"/>
      </w:rPr>
    </w:lvl>
    <w:lvl w:ilvl="1" w:tplc="9A566C66">
      <w:start w:val="1"/>
      <w:numFmt w:val="bullet"/>
      <w:lvlText w:val="o"/>
      <w:lvlJc w:val="left"/>
      <w:pPr>
        <w:ind w:left="1440" w:hanging="360"/>
      </w:pPr>
      <w:rPr>
        <w:rFonts w:ascii="Courier New" w:hAnsi="Courier New" w:cs="Courier New" w:hint="default"/>
      </w:rPr>
    </w:lvl>
    <w:lvl w:ilvl="2" w:tplc="F5E27ED4" w:tentative="1">
      <w:start w:val="1"/>
      <w:numFmt w:val="bullet"/>
      <w:lvlText w:val=""/>
      <w:lvlJc w:val="left"/>
      <w:pPr>
        <w:ind w:left="2160" w:hanging="360"/>
      </w:pPr>
      <w:rPr>
        <w:rFonts w:ascii="Wingdings" w:hAnsi="Wingdings" w:hint="default"/>
      </w:rPr>
    </w:lvl>
    <w:lvl w:ilvl="3" w:tplc="1BA29846" w:tentative="1">
      <w:start w:val="1"/>
      <w:numFmt w:val="bullet"/>
      <w:lvlText w:val=""/>
      <w:lvlJc w:val="left"/>
      <w:pPr>
        <w:ind w:left="2880" w:hanging="360"/>
      </w:pPr>
      <w:rPr>
        <w:rFonts w:ascii="Symbol" w:hAnsi="Symbol" w:hint="default"/>
      </w:rPr>
    </w:lvl>
    <w:lvl w:ilvl="4" w:tplc="5FB282A4" w:tentative="1">
      <w:start w:val="1"/>
      <w:numFmt w:val="bullet"/>
      <w:lvlText w:val="o"/>
      <w:lvlJc w:val="left"/>
      <w:pPr>
        <w:ind w:left="3600" w:hanging="360"/>
      </w:pPr>
      <w:rPr>
        <w:rFonts w:ascii="Courier New" w:hAnsi="Courier New" w:cs="Courier New" w:hint="default"/>
      </w:rPr>
    </w:lvl>
    <w:lvl w:ilvl="5" w:tplc="47DE9FE6" w:tentative="1">
      <w:start w:val="1"/>
      <w:numFmt w:val="bullet"/>
      <w:lvlText w:val=""/>
      <w:lvlJc w:val="left"/>
      <w:pPr>
        <w:ind w:left="4320" w:hanging="360"/>
      </w:pPr>
      <w:rPr>
        <w:rFonts w:ascii="Wingdings" w:hAnsi="Wingdings" w:hint="default"/>
      </w:rPr>
    </w:lvl>
    <w:lvl w:ilvl="6" w:tplc="EB387D72" w:tentative="1">
      <w:start w:val="1"/>
      <w:numFmt w:val="bullet"/>
      <w:lvlText w:val=""/>
      <w:lvlJc w:val="left"/>
      <w:pPr>
        <w:ind w:left="5040" w:hanging="360"/>
      </w:pPr>
      <w:rPr>
        <w:rFonts w:ascii="Symbol" w:hAnsi="Symbol" w:hint="default"/>
      </w:rPr>
    </w:lvl>
    <w:lvl w:ilvl="7" w:tplc="25F8F8FC" w:tentative="1">
      <w:start w:val="1"/>
      <w:numFmt w:val="bullet"/>
      <w:lvlText w:val="o"/>
      <w:lvlJc w:val="left"/>
      <w:pPr>
        <w:ind w:left="5760" w:hanging="360"/>
      </w:pPr>
      <w:rPr>
        <w:rFonts w:ascii="Courier New" w:hAnsi="Courier New" w:cs="Courier New" w:hint="default"/>
      </w:rPr>
    </w:lvl>
    <w:lvl w:ilvl="8" w:tplc="9CCA568E" w:tentative="1">
      <w:start w:val="1"/>
      <w:numFmt w:val="bullet"/>
      <w:lvlText w:val=""/>
      <w:lvlJc w:val="left"/>
      <w:pPr>
        <w:ind w:left="6480" w:hanging="360"/>
      </w:pPr>
      <w:rPr>
        <w:rFonts w:ascii="Wingdings" w:hAnsi="Wingdings" w:hint="default"/>
      </w:rPr>
    </w:lvl>
  </w:abstractNum>
  <w:abstractNum w:abstractNumId="4" w15:restartNumberingAfterBreak="0">
    <w:nsid w:val="0C997627"/>
    <w:multiLevelType w:val="hybridMultilevel"/>
    <w:tmpl w:val="2E7487B6"/>
    <w:lvl w:ilvl="0" w:tplc="0BFC1132">
      <w:start w:val="1"/>
      <w:numFmt w:val="bullet"/>
      <w:lvlText w:val=""/>
      <w:lvlJc w:val="left"/>
      <w:pPr>
        <w:ind w:left="720" w:hanging="360"/>
      </w:pPr>
      <w:rPr>
        <w:rFonts w:ascii="Symbol" w:hAnsi="Symbol" w:hint="default"/>
      </w:rPr>
    </w:lvl>
    <w:lvl w:ilvl="1" w:tplc="215C4424" w:tentative="1">
      <w:start w:val="1"/>
      <w:numFmt w:val="bullet"/>
      <w:lvlText w:val="o"/>
      <w:lvlJc w:val="left"/>
      <w:pPr>
        <w:ind w:left="1440" w:hanging="360"/>
      </w:pPr>
      <w:rPr>
        <w:rFonts w:ascii="Courier New" w:hAnsi="Courier New" w:cs="Courier New" w:hint="default"/>
      </w:rPr>
    </w:lvl>
    <w:lvl w:ilvl="2" w:tplc="7B6E90BC" w:tentative="1">
      <w:start w:val="1"/>
      <w:numFmt w:val="bullet"/>
      <w:lvlText w:val=""/>
      <w:lvlJc w:val="left"/>
      <w:pPr>
        <w:ind w:left="2160" w:hanging="360"/>
      </w:pPr>
      <w:rPr>
        <w:rFonts w:ascii="Wingdings" w:hAnsi="Wingdings" w:hint="default"/>
      </w:rPr>
    </w:lvl>
    <w:lvl w:ilvl="3" w:tplc="1C1CA47C" w:tentative="1">
      <w:start w:val="1"/>
      <w:numFmt w:val="bullet"/>
      <w:lvlText w:val=""/>
      <w:lvlJc w:val="left"/>
      <w:pPr>
        <w:ind w:left="2880" w:hanging="360"/>
      </w:pPr>
      <w:rPr>
        <w:rFonts w:ascii="Symbol" w:hAnsi="Symbol" w:hint="default"/>
      </w:rPr>
    </w:lvl>
    <w:lvl w:ilvl="4" w:tplc="CCE29FBE" w:tentative="1">
      <w:start w:val="1"/>
      <w:numFmt w:val="bullet"/>
      <w:lvlText w:val="o"/>
      <w:lvlJc w:val="left"/>
      <w:pPr>
        <w:ind w:left="3600" w:hanging="360"/>
      </w:pPr>
      <w:rPr>
        <w:rFonts w:ascii="Courier New" w:hAnsi="Courier New" w:cs="Courier New" w:hint="default"/>
      </w:rPr>
    </w:lvl>
    <w:lvl w:ilvl="5" w:tplc="CA3A9D3C" w:tentative="1">
      <w:start w:val="1"/>
      <w:numFmt w:val="bullet"/>
      <w:lvlText w:val=""/>
      <w:lvlJc w:val="left"/>
      <w:pPr>
        <w:ind w:left="4320" w:hanging="360"/>
      </w:pPr>
      <w:rPr>
        <w:rFonts w:ascii="Wingdings" w:hAnsi="Wingdings" w:hint="default"/>
      </w:rPr>
    </w:lvl>
    <w:lvl w:ilvl="6" w:tplc="7A160FB0" w:tentative="1">
      <w:start w:val="1"/>
      <w:numFmt w:val="bullet"/>
      <w:lvlText w:val=""/>
      <w:lvlJc w:val="left"/>
      <w:pPr>
        <w:ind w:left="5040" w:hanging="360"/>
      </w:pPr>
      <w:rPr>
        <w:rFonts w:ascii="Symbol" w:hAnsi="Symbol" w:hint="default"/>
      </w:rPr>
    </w:lvl>
    <w:lvl w:ilvl="7" w:tplc="14B249EC" w:tentative="1">
      <w:start w:val="1"/>
      <w:numFmt w:val="bullet"/>
      <w:lvlText w:val="o"/>
      <w:lvlJc w:val="left"/>
      <w:pPr>
        <w:ind w:left="5760" w:hanging="360"/>
      </w:pPr>
      <w:rPr>
        <w:rFonts w:ascii="Courier New" w:hAnsi="Courier New" w:cs="Courier New" w:hint="default"/>
      </w:rPr>
    </w:lvl>
    <w:lvl w:ilvl="8" w:tplc="79A41B36" w:tentative="1">
      <w:start w:val="1"/>
      <w:numFmt w:val="bullet"/>
      <w:lvlText w:val=""/>
      <w:lvlJc w:val="left"/>
      <w:pPr>
        <w:ind w:left="6480" w:hanging="360"/>
      </w:pPr>
      <w:rPr>
        <w:rFonts w:ascii="Wingdings" w:hAnsi="Wingdings" w:hint="default"/>
      </w:rPr>
    </w:lvl>
  </w:abstractNum>
  <w:abstractNum w:abstractNumId="5" w15:restartNumberingAfterBreak="0">
    <w:nsid w:val="0D7033E0"/>
    <w:multiLevelType w:val="hybridMultilevel"/>
    <w:tmpl w:val="B9C65E28"/>
    <w:lvl w:ilvl="0" w:tplc="B2F4C554">
      <w:start w:val="1"/>
      <w:numFmt w:val="bullet"/>
      <w:lvlText w:val=""/>
      <w:lvlJc w:val="left"/>
      <w:pPr>
        <w:ind w:left="720" w:hanging="360"/>
      </w:pPr>
      <w:rPr>
        <w:rFonts w:ascii="Symbol" w:hAnsi="Symbol" w:hint="default"/>
      </w:rPr>
    </w:lvl>
    <w:lvl w:ilvl="1" w:tplc="DFD46454">
      <w:start w:val="1"/>
      <w:numFmt w:val="bullet"/>
      <w:lvlText w:val="o"/>
      <w:lvlJc w:val="left"/>
      <w:pPr>
        <w:ind w:left="1440" w:hanging="360"/>
      </w:pPr>
      <w:rPr>
        <w:rFonts w:ascii="Courier New" w:hAnsi="Courier New" w:cs="Courier New" w:hint="default"/>
      </w:rPr>
    </w:lvl>
    <w:lvl w:ilvl="2" w:tplc="5C0A6162" w:tentative="1">
      <w:start w:val="1"/>
      <w:numFmt w:val="bullet"/>
      <w:lvlText w:val=""/>
      <w:lvlJc w:val="left"/>
      <w:pPr>
        <w:ind w:left="2160" w:hanging="360"/>
      </w:pPr>
      <w:rPr>
        <w:rFonts w:ascii="Wingdings" w:hAnsi="Wingdings" w:hint="default"/>
      </w:rPr>
    </w:lvl>
    <w:lvl w:ilvl="3" w:tplc="49E09344" w:tentative="1">
      <w:start w:val="1"/>
      <w:numFmt w:val="bullet"/>
      <w:lvlText w:val=""/>
      <w:lvlJc w:val="left"/>
      <w:pPr>
        <w:ind w:left="2880" w:hanging="360"/>
      </w:pPr>
      <w:rPr>
        <w:rFonts w:ascii="Symbol" w:hAnsi="Symbol" w:hint="default"/>
      </w:rPr>
    </w:lvl>
    <w:lvl w:ilvl="4" w:tplc="114E37F0" w:tentative="1">
      <w:start w:val="1"/>
      <w:numFmt w:val="bullet"/>
      <w:lvlText w:val="o"/>
      <w:lvlJc w:val="left"/>
      <w:pPr>
        <w:ind w:left="3600" w:hanging="360"/>
      </w:pPr>
      <w:rPr>
        <w:rFonts w:ascii="Courier New" w:hAnsi="Courier New" w:cs="Courier New" w:hint="default"/>
      </w:rPr>
    </w:lvl>
    <w:lvl w:ilvl="5" w:tplc="7092EE64" w:tentative="1">
      <w:start w:val="1"/>
      <w:numFmt w:val="bullet"/>
      <w:lvlText w:val=""/>
      <w:lvlJc w:val="left"/>
      <w:pPr>
        <w:ind w:left="4320" w:hanging="360"/>
      </w:pPr>
      <w:rPr>
        <w:rFonts w:ascii="Wingdings" w:hAnsi="Wingdings" w:hint="default"/>
      </w:rPr>
    </w:lvl>
    <w:lvl w:ilvl="6" w:tplc="0DCA38E0" w:tentative="1">
      <w:start w:val="1"/>
      <w:numFmt w:val="bullet"/>
      <w:lvlText w:val=""/>
      <w:lvlJc w:val="left"/>
      <w:pPr>
        <w:ind w:left="5040" w:hanging="360"/>
      </w:pPr>
      <w:rPr>
        <w:rFonts w:ascii="Symbol" w:hAnsi="Symbol" w:hint="default"/>
      </w:rPr>
    </w:lvl>
    <w:lvl w:ilvl="7" w:tplc="554252CE" w:tentative="1">
      <w:start w:val="1"/>
      <w:numFmt w:val="bullet"/>
      <w:lvlText w:val="o"/>
      <w:lvlJc w:val="left"/>
      <w:pPr>
        <w:ind w:left="5760" w:hanging="360"/>
      </w:pPr>
      <w:rPr>
        <w:rFonts w:ascii="Courier New" w:hAnsi="Courier New" w:cs="Courier New" w:hint="default"/>
      </w:rPr>
    </w:lvl>
    <w:lvl w:ilvl="8" w:tplc="3FCCE366" w:tentative="1">
      <w:start w:val="1"/>
      <w:numFmt w:val="bullet"/>
      <w:lvlText w:val=""/>
      <w:lvlJc w:val="left"/>
      <w:pPr>
        <w:ind w:left="6480" w:hanging="360"/>
      </w:pPr>
      <w:rPr>
        <w:rFonts w:ascii="Wingdings" w:hAnsi="Wingdings" w:hint="default"/>
      </w:rPr>
    </w:lvl>
  </w:abstractNum>
  <w:abstractNum w:abstractNumId="6" w15:restartNumberingAfterBreak="0">
    <w:nsid w:val="14180E2D"/>
    <w:multiLevelType w:val="hybridMultilevel"/>
    <w:tmpl w:val="24D693B2"/>
    <w:lvl w:ilvl="0" w:tplc="8F3C79A6">
      <w:start w:val="1"/>
      <w:numFmt w:val="decimal"/>
      <w:lvlText w:val="%1."/>
      <w:lvlJc w:val="left"/>
      <w:pPr>
        <w:ind w:left="720" w:hanging="360"/>
      </w:pPr>
    </w:lvl>
    <w:lvl w:ilvl="1" w:tplc="7330912E" w:tentative="1">
      <w:start w:val="1"/>
      <w:numFmt w:val="lowerLetter"/>
      <w:lvlText w:val="%2."/>
      <w:lvlJc w:val="left"/>
      <w:pPr>
        <w:ind w:left="1440" w:hanging="360"/>
      </w:pPr>
    </w:lvl>
    <w:lvl w:ilvl="2" w:tplc="F97239AE" w:tentative="1">
      <w:start w:val="1"/>
      <w:numFmt w:val="lowerRoman"/>
      <w:lvlText w:val="%3."/>
      <w:lvlJc w:val="right"/>
      <w:pPr>
        <w:ind w:left="2160" w:hanging="180"/>
      </w:pPr>
    </w:lvl>
    <w:lvl w:ilvl="3" w:tplc="38EAF238" w:tentative="1">
      <w:start w:val="1"/>
      <w:numFmt w:val="decimal"/>
      <w:lvlText w:val="%4."/>
      <w:lvlJc w:val="left"/>
      <w:pPr>
        <w:ind w:left="2880" w:hanging="360"/>
      </w:pPr>
    </w:lvl>
    <w:lvl w:ilvl="4" w:tplc="0EB6CAEE" w:tentative="1">
      <w:start w:val="1"/>
      <w:numFmt w:val="lowerLetter"/>
      <w:lvlText w:val="%5."/>
      <w:lvlJc w:val="left"/>
      <w:pPr>
        <w:ind w:left="3600" w:hanging="360"/>
      </w:pPr>
    </w:lvl>
    <w:lvl w:ilvl="5" w:tplc="9C7CF11E" w:tentative="1">
      <w:start w:val="1"/>
      <w:numFmt w:val="lowerRoman"/>
      <w:lvlText w:val="%6."/>
      <w:lvlJc w:val="right"/>
      <w:pPr>
        <w:ind w:left="4320" w:hanging="180"/>
      </w:pPr>
    </w:lvl>
    <w:lvl w:ilvl="6" w:tplc="A4CEEE12" w:tentative="1">
      <w:start w:val="1"/>
      <w:numFmt w:val="decimal"/>
      <w:lvlText w:val="%7."/>
      <w:lvlJc w:val="left"/>
      <w:pPr>
        <w:ind w:left="5040" w:hanging="360"/>
      </w:pPr>
    </w:lvl>
    <w:lvl w:ilvl="7" w:tplc="E668DE4C" w:tentative="1">
      <w:start w:val="1"/>
      <w:numFmt w:val="lowerLetter"/>
      <w:lvlText w:val="%8."/>
      <w:lvlJc w:val="left"/>
      <w:pPr>
        <w:ind w:left="5760" w:hanging="360"/>
      </w:pPr>
    </w:lvl>
    <w:lvl w:ilvl="8" w:tplc="AC1C4678" w:tentative="1">
      <w:start w:val="1"/>
      <w:numFmt w:val="lowerRoman"/>
      <w:lvlText w:val="%9."/>
      <w:lvlJc w:val="right"/>
      <w:pPr>
        <w:ind w:left="6480" w:hanging="180"/>
      </w:pPr>
    </w:lvl>
  </w:abstractNum>
  <w:abstractNum w:abstractNumId="7" w15:restartNumberingAfterBreak="0">
    <w:nsid w:val="16C83842"/>
    <w:multiLevelType w:val="hybridMultilevel"/>
    <w:tmpl w:val="D3DC2E5E"/>
    <w:lvl w:ilvl="0" w:tplc="1528115A">
      <w:start w:val="1"/>
      <w:numFmt w:val="decimal"/>
      <w:lvlText w:val="%1."/>
      <w:lvlJc w:val="left"/>
      <w:pPr>
        <w:ind w:left="720" w:hanging="360"/>
      </w:pPr>
    </w:lvl>
    <w:lvl w:ilvl="1" w:tplc="2070C71A" w:tentative="1">
      <w:start w:val="1"/>
      <w:numFmt w:val="lowerLetter"/>
      <w:lvlText w:val="%2."/>
      <w:lvlJc w:val="left"/>
      <w:pPr>
        <w:ind w:left="1440" w:hanging="360"/>
      </w:pPr>
    </w:lvl>
    <w:lvl w:ilvl="2" w:tplc="A582D6EC" w:tentative="1">
      <w:start w:val="1"/>
      <w:numFmt w:val="lowerRoman"/>
      <w:lvlText w:val="%3."/>
      <w:lvlJc w:val="right"/>
      <w:pPr>
        <w:ind w:left="2160" w:hanging="180"/>
      </w:pPr>
    </w:lvl>
    <w:lvl w:ilvl="3" w:tplc="BBF65E86" w:tentative="1">
      <w:start w:val="1"/>
      <w:numFmt w:val="decimal"/>
      <w:lvlText w:val="%4."/>
      <w:lvlJc w:val="left"/>
      <w:pPr>
        <w:ind w:left="2880" w:hanging="360"/>
      </w:pPr>
    </w:lvl>
    <w:lvl w:ilvl="4" w:tplc="C6D8E44C" w:tentative="1">
      <w:start w:val="1"/>
      <w:numFmt w:val="lowerLetter"/>
      <w:lvlText w:val="%5."/>
      <w:lvlJc w:val="left"/>
      <w:pPr>
        <w:ind w:left="3600" w:hanging="360"/>
      </w:pPr>
    </w:lvl>
    <w:lvl w:ilvl="5" w:tplc="DEDC3AFA" w:tentative="1">
      <w:start w:val="1"/>
      <w:numFmt w:val="lowerRoman"/>
      <w:lvlText w:val="%6."/>
      <w:lvlJc w:val="right"/>
      <w:pPr>
        <w:ind w:left="4320" w:hanging="180"/>
      </w:pPr>
    </w:lvl>
    <w:lvl w:ilvl="6" w:tplc="11E82D86" w:tentative="1">
      <w:start w:val="1"/>
      <w:numFmt w:val="decimal"/>
      <w:lvlText w:val="%7."/>
      <w:lvlJc w:val="left"/>
      <w:pPr>
        <w:ind w:left="5040" w:hanging="360"/>
      </w:pPr>
    </w:lvl>
    <w:lvl w:ilvl="7" w:tplc="ECD89A5C" w:tentative="1">
      <w:start w:val="1"/>
      <w:numFmt w:val="lowerLetter"/>
      <w:lvlText w:val="%8."/>
      <w:lvlJc w:val="left"/>
      <w:pPr>
        <w:ind w:left="5760" w:hanging="360"/>
      </w:pPr>
    </w:lvl>
    <w:lvl w:ilvl="8" w:tplc="4D2C0C28" w:tentative="1">
      <w:start w:val="1"/>
      <w:numFmt w:val="lowerRoman"/>
      <w:lvlText w:val="%9."/>
      <w:lvlJc w:val="right"/>
      <w:pPr>
        <w:ind w:left="6480" w:hanging="180"/>
      </w:pPr>
    </w:lvl>
  </w:abstractNum>
  <w:abstractNum w:abstractNumId="8" w15:restartNumberingAfterBreak="0">
    <w:nsid w:val="197724FF"/>
    <w:multiLevelType w:val="hybridMultilevel"/>
    <w:tmpl w:val="E92619D6"/>
    <w:lvl w:ilvl="0" w:tplc="D1BC9B1E">
      <w:start w:val="1"/>
      <w:numFmt w:val="bullet"/>
      <w:lvlText w:val=""/>
      <w:lvlJc w:val="left"/>
      <w:pPr>
        <w:ind w:left="720" w:hanging="360"/>
      </w:pPr>
      <w:rPr>
        <w:rFonts w:ascii="Symbol" w:hAnsi="Symbol" w:hint="default"/>
      </w:rPr>
    </w:lvl>
    <w:lvl w:ilvl="1" w:tplc="7178AC4A">
      <w:start w:val="1"/>
      <w:numFmt w:val="bullet"/>
      <w:lvlText w:val="o"/>
      <w:lvlJc w:val="left"/>
      <w:pPr>
        <w:ind w:left="1440" w:hanging="360"/>
      </w:pPr>
      <w:rPr>
        <w:rFonts w:ascii="Courier New" w:hAnsi="Courier New" w:cs="Courier New" w:hint="default"/>
      </w:rPr>
    </w:lvl>
    <w:lvl w:ilvl="2" w:tplc="28F6C6EC" w:tentative="1">
      <w:start w:val="1"/>
      <w:numFmt w:val="bullet"/>
      <w:lvlText w:val=""/>
      <w:lvlJc w:val="left"/>
      <w:pPr>
        <w:ind w:left="2160" w:hanging="360"/>
      </w:pPr>
      <w:rPr>
        <w:rFonts w:ascii="Wingdings" w:hAnsi="Wingdings" w:hint="default"/>
      </w:rPr>
    </w:lvl>
    <w:lvl w:ilvl="3" w:tplc="E43ECA9E" w:tentative="1">
      <w:start w:val="1"/>
      <w:numFmt w:val="bullet"/>
      <w:lvlText w:val=""/>
      <w:lvlJc w:val="left"/>
      <w:pPr>
        <w:ind w:left="2880" w:hanging="360"/>
      </w:pPr>
      <w:rPr>
        <w:rFonts w:ascii="Symbol" w:hAnsi="Symbol" w:hint="default"/>
      </w:rPr>
    </w:lvl>
    <w:lvl w:ilvl="4" w:tplc="BE0EA72A" w:tentative="1">
      <w:start w:val="1"/>
      <w:numFmt w:val="bullet"/>
      <w:lvlText w:val="o"/>
      <w:lvlJc w:val="left"/>
      <w:pPr>
        <w:ind w:left="3600" w:hanging="360"/>
      </w:pPr>
      <w:rPr>
        <w:rFonts w:ascii="Courier New" w:hAnsi="Courier New" w:cs="Courier New" w:hint="default"/>
      </w:rPr>
    </w:lvl>
    <w:lvl w:ilvl="5" w:tplc="7416E00A" w:tentative="1">
      <w:start w:val="1"/>
      <w:numFmt w:val="bullet"/>
      <w:lvlText w:val=""/>
      <w:lvlJc w:val="left"/>
      <w:pPr>
        <w:ind w:left="4320" w:hanging="360"/>
      </w:pPr>
      <w:rPr>
        <w:rFonts w:ascii="Wingdings" w:hAnsi="Wingdings" w:hint="default"/>
      </w:rPr>
    </w:lvl>
    <w:lvl w:ilvl="6" w:tplc="97DC70D8" w:tentative="1">
      <w:start w:val="1"/>
      <w:numFmt w:val="bullet"/>
      <w:lvlText w:val=""/>
      <w:lvlJc w:val="left"/>
      <w:pPr>
        <w:ind w:left="5040" w:hanging="360"/>
      </w:pPr>
      <w:rPr>
        <w:rFonts w:ascii="Symbol" w:hAnsi="Symbol" w:hint="default"/>
      </w:rPr>
    </w:lvl>
    <w:lvl w:ilvl="7" w:tplc="7292C086" w:tentative="1">
      <w:start w:val="1"/>
      <w:numFmt w:val="bullet"/>
      <w:lvlText w:val="o"/>
      <w:lvlJc w:val="left"/>
      <w:pPr>
        <w:ind w:left="5760" w:hanging="360"/>
      </w:pPr>
      <w:rPr>
        <w:rFonts w:ascii="Courier New" w:hAnsi="Courier New" w:cs="Courier New" w:hint="default"/>
      </w:rPr>
    </w:lvl>
    <w:lvl w:ilvl="8" w:tplc="631E1588" w:tentative="1">
      <w:start w:val="1"/>
      <w:numFmt w:val="bullet"/>
      <w:lvlText w:val=""/>
      <w:lvlJc w:val="left"/>
      <w:pPr>
        <w:ind w:left="6480" w:hanging="360"/>
      </w:pPr>
      <w:rPr>
        <w:rFonts w:ascii="Wingdings" w:hAnsi="Wingdings" w:hint="default"/>
      </w:rPr>
    </w:lvl>
  </w:abstractNum>
  <w:abstractNum w:abstractNumId="9" w15:restartNumberingAfterBreak="0">
    <w:nsid w:val="1F4A0165"/>
    <w:multiLevelType w:val="hybridMultilevel"/>
    <w:tmpl w:val="7ED06422"/>
    <w:lvl w:ilvl="0" w:tplc="834EB898">
      <w:start w:val="1"/>
      <w:numFmt w:val="bullet"/>
      <w:lvlText w:val=""/>
      <w:lvlJc w:val="left"/>
      <w:pPr>
        <w:ind w:left="720" w:hanging="360"/>
      </w:pPr>
      <w:rPr>
        <w:rFonts w:ascii="Symbol" w:hAnsi="Symbol" w:hint="default"/>
      </w:rPr>
    </w:lvl>
    <w:lvl w:ilvl="1" w:tplc="39668A74">
      <w:start w:val="1"/>
      <w:numFmt w:val="bullet"/>
      <w:lvlText w:val="o"/>
      <w:lvlJc w:val="left"/>
      <w:pPr>
        <w:ind w:left="1440" w:hanging="360"/>
      </w:pPr>
      <w:rPr>
        <w:rFonts w:ascii="Courier New" w:hAnsi="Courier New" w:cs="Courier New" w:hint="default"/>
      </w:rPr>
    </w:lvl>
    <w:lvl w:ilvl="2" w:tplc="1DB4F46A">
      <w:start w:val="1"/>
      <w:numFmt w:val="bullet"/>
      <w:lvlText w:val=""/>
      <w:lvlJc w:val="left"/>
      <w:pPr>
        <w:ind w:left="2160" w:hanging="360"/>
      </w:pPr>
      <w:rPr>
        <w:rFonts w:ascii="Wingdings" w:hAnsi="Wingdings" w:hint="default"/>
      </w:rPr>
    </w:lvl>
    <w:lvl w:ilvl="3" w:tplc="08D2E434" w:tentative="1">
      <w:start w:val="1"/>
      <w:numFmt w:val="bullet"/>
      <w:lvlText w:val=""/>
      <w:lvlJc w:val="left"/>
      <w:pPr>
        <w:ind w:left="2880" w:hanging="360"/>
      </w:pPr>
      <w:rPr>
        <w:rFonts w:ascii="Symbol" w:hAnsi="Symbol" w:hint="default"/>
      </w:rPr>
    </w:lvl>
    <w:lvl w:ilvl="4" w:tplc="1A52FC9E" w:tentative="1">
      <w:start w:val="1"/>
      <w:numFmt w:val="bullet"/>
      <w:lvlText w:val="o"/>
      <w:lvlJc w:val="left"/>
      <w:pPr>
        <w:ind w:left="3600" w:hanging="360"/>
      </w:pPr>
      <w:rPr>
        <w:rFonts w:ascii="Courier New" w:hAnsi="Courier New" w:cs="Courier New" w:hint="default"/>
      </w:rPr>
    </w:lvl>
    <w:lvl w:ilvl="5" w:tplc="E3B09008" w:tentative="1">
      <w:start w:val="1"/>
      <w:numFmt w:val="bullet"/>
      <w:lvlText w:val=""/>
      <w:lvlJc w:val="left"/>
      <w:pPr>
        <w:ind w:left="4320" w:hanging="360"/>
      </w:pPr>
      <w:rPr>
        <w:rFonts w:ascii="Wingdings" w:hAnsi="Wingdings" w:hint="default"/>
      </w:rPr>
    </w:lvl>
    <w:lvl w:ilvl="6" w:tplc="F58EF0CE" w:tentative="1">
      <w:start w:val="1"/>
      <w:numFmt w:val="bullet"/>
      <w:lvlText w:val=""/>
      <w:lvlJc w:val="left"/>
      <w:pPr>
        <w:ind w:left="5040" w:hanging="360"/>
      </w:pPr>
      <w:rPr>
        <w:rFonts w:ascii="Symbol" w:hAnsi="Symbol" w:hint="default"/>
      </w:rPr>
    </w:lvl>
    <w:lvl w:ilvl="7" w:tplc="97F068C6" w:tentative="1">
      <w:start w:val="1"/>
      <w:numFmt w:val="bullet"/>
      <w:lvlText w:val="o"/>
      <w:lvlJc w:val="left"/>
      <w:pPr>
        <w:ind w:left="5760" w:hanging="360"/>
      </w:pPr>
      <w:rPr>
        <w:rFonts w:ascii="Courier New" w:hAnsi="Courier New" w:cs="Courier New" w:hint="default"/>
      </w:rPr>
    </w:lvl>
    <w:lvl w:ilvl="8" w:tplc="CDF6ED4E" w:tentative="1">
      <w:start w:val="1"/>
      <w:numFmt w:val="bullet"/>
      <w:lvlText w:val=""/>
      <w:lvlJc w:val="left"/>
      <w:pPr>
        <w:ind w:left="6480" w:hanging="360"/>
      </w:pPr>
      <w:rPr>
        <w:rFonts w:ascii="Wingdings" w:hAnsi="Wingdings" w:hint="default"/>
      </w:rPr>
    </w:lvl>
  </w:abstractNum>
  <w:abstractNum w:abstractNumId="10" w15:restartNumberingAfterBreak="0">
    <w:nsid w:val="220545C9"/>
    <w:multiLevelType w:val="hybridMultilevel"/>
    <w:tmpl w:val="E496DFAE"/>
    <w:lvl w:ilvl="0" w:tplc="8D628E86">
      <w:start w:val="1"/>
      <w:numFmt w:val="bullet"/>
      <w:lvlText w:val="□"/>
      <w:lvlJc w:val="left"/>
      <w:pPr>
        <w:ind w:left="720" w:hanging="360"/>
      </w:pPr>
      <w:rPr>
        <w:rFonts w:ascii="Sylfaen" w:hAnsi="Sylfaen" w:hint="default"/>
      </w:rPr>
    </w:lvl>
    <w:lvl w:ilvl="1" w:tplc="5742DD7A">
      <w:start w:val="1"/>
      <w:numFmt w:val="bullet"/>
      <w:lvlText w:val="o"/>
      <w:lvlJc w:val="left"/>
      <w:pPr>
        <w:ind w:left="1440" w:hanging="360"/>
      </w:pPr>
      <w:rPr>
        <w:rFonts w:ascii="Courier New" w:hAnsi="Courier New" w:cs="Courier New" w:hint="default"/>
      </w:rPr>
    </w:lvl>
    <w:lvl w:ilvl="2" w:tplc="2FC28CFA" w:tentative="1">
      <w:start w:val="1"/>
      <w:numFmt w:val="bullet"/>
      <w:lvlText w:val=""/>
      <w:lvlJc w:val="left"/>
      <w:pPr>
        <w:ind w:left="2160" w:hanging="360"/>
      </w:pPr>
      <w:rPr>
        <w:rFonts w:ascii="Wingdings" w:hAnsi="Wingdings" w:hint="default"/>
      </w:rPr>
    </w:lvl>
    <w:lvl w:ilvl="3" w:tplc="D28AA068" w:tentative="1">
      <w:start w:val="1"/>
      <w:numFmt w:val="bullet"/>
      <w:lvlText w:val=""/>
      <w:lvlJc w:val="left"/>
      <w:pPr>
        <w:ind w:left="2880" w:hanging="360"/>
      </w:pPr>
      <w:rPr>
        <w:rFonts w:ascii="Symbol" w:hAnsi="Symbol" w:hint="default"/>
      </w:rPr>
    </w:lvl>
    <w:lvl w:ilvl="4" w:tplc="67D25CD6" w:tentative="1">
      <w:start w:val="1"/>
      <w:numFmt w:val="bullet"/>
      <w:lvlText w:val="o"/>
      <w:lvlJc w:val="left"/>
      <w:pPr>
        <w:ind w:left="3600" w:hanging="360"/>
      </w:pPr>
      <w:rPr>
        <w:rFonts w:ascii="Courier New" w:hAnsi="Courier New" w:cs="Courier New" w:hint="default"/>
      </w:rPr>
    </w:lvl>
    <w:lvl w:ilvl="5" w:tplc="161C83C8" w:tentative="1">
      <w:start w:val="1"/>
      <w:numFmt w:val="bullet"/>
      <w:lvlText w:val=""/>
      <w:lvlJc w:val="left"/>
      <w:pPr>
        <w:ind w:left="4320" w:hanging="360"/>
      </w:pPr>
      <w:rPr>
        <w:rFonts w:ascii="Wingdings" w:hAnsi="Wingdings" w:hint="default"/>
      </w:rPr>
    </w:lvl>
    <w:lvl w:ilvl="6" w:tplc="393410A2" w:tentative="1">
      <w:start w:val="1"/>
      <w:numFmt w:val="bullet"/>
      <w:lvlText w:val=""/>
      <w:lvlJc w:val="left"/>
      <w:pPr>
        <w:ind w:left="5040" w:hanging="360"/>
      </w:pPr>
      <w:rPr>
        <w:rFonts w:ascii="Symbol" w:hAnsi="Symbol" w:hint="default"/>
      </w:rPr>
    </w:lvl>
    <w:lvl w:ilvl="7" w:tplc="6CDEFB94" w:tentative="1">
      <w:start w:val="1"/>
      <w:numFmt w:val="bullet"/>
      <w:lvlText w:val="o"/>
      <w:lvlJc w:val="left"/>
      <w:pPr>
        <w:ind w:left="5760" w:hanging="360"/>
      </w:pPr>
      <w:rPr>
        <w:rFonts w:ascii="Courier New" w:hAnsi="Courier New" w:cs="Courier New" w:hint="default"/>
      </w:rPr>
    </w:lvl>
    <w:lvl w:ilvl="8" w:tplc="DF78B10A" w:tentative="1">
      <w:start w:val="1"/>
      <w:numFmt w:val="bullet"/>
      <w:lvlText w:val=""/>
      <w:lvlJc w:val="left"/>
      <w:pPr>
        <w:ind w:left="6480" w:hanging="360"/>
      </w:pPr>
      <w:rPr>
        <w:rFonts w:ascii="Wingdings" w:hAnsi="Wingdings" w:hint="default"/>
      </w:rPr>
    </w:lvl>
  </w:abstractNum>
  <w:abstractNum w:abstractNumId="11" w15:restartNumberingAfterBreak="0">
    <w:nsid w:val="237D385A"/>
    <w:multiLevelType w:val="hybridMultilevel"/>
    <w:tmpl w:val="3402BFAA"/>
    <w:lvl w:ilvl="0" w:tplc="A4CA8C6E">
      <w:start w:val="1"/>
      <w:numFmt w:val="decimal"/>
      <w:lvlText w:val="%1."/>
      <w:lvlJc w:val="left"/>
      <w:pPr>
        <w:ind w:left="720" w:hanging="360"/>
      </w:pPr>
    </w:lvl>
    <w:lvl w:ilvl="1" w:tplc="E2462D74" w:tentative="1">
      <w:start w:val="1"/>
      <w:numFmt w:val="lowerLetter"/>
      <w:lvlText w:val="%2."/>
      <w:lvlJc w:val="left"/>
      <w:pPr>
        <w:ind w:left="1440" w:hanging="360"/>
      </w:pPr>
    </w:lvl>
    <w:lvl w:ilvl="2" w:tplc="13E209AE" w:tentative="1">
      <w:start w:val="1"/>
      <w:numFmt w:val="lowerRoman"/>
      <w:lvlText w:val="%3."/>
      <w:lvlJc w:val="right"/>
      <w:pPr>
        <w:ind w:left="2160" w:hanging="180"/>
      </w:pPr>
    </w:lvl>
    <w:lvl w:ilvl="3" w:tplc="9F7C0786" w:tentative="1">
      <w:start w:val="1"/>
      <w:numFmt w:val="decimal"/>
      <w:lvlText w:val="%4."/>
      <w:lvlJc w:val="left"/>
      <w:pPr>
        <w:ind w:left="2880" w:hanging="360"/>
      </w:pPr>
    </w:lvl>
    <w:lvl w:ilvl="4" w:tplc="1A6CF484" w:tentative="1">
      <w:start w:val="1"/>
      <w:numFmt w:val="lowerLetter"/>
      <w:lvlText w:val="%5."/>
      <w:lvlJc w:val="left"/>
      <w:pPr>
        <w:ind w:left="3600" w:hanging="360"/>
      </w:pPr>
    </w:lvl>
    <w:lvl w:ilvl="5" w:tplc="30DCE594" w:tentative="1">
      <w:start w:val="1"/>
      <w:numFmt w:val="lowerRoman"/>
      <w:lvlText w:val="%6."/>
      <w:lvlJc w:val="right"/>
      <w:pPr>
        <w:ind w:left="4320" w:hanging="180"/>
      </w:pPr>
    </w:lvl>
    <w:lvl w:ilvl="6" w:tplc="1DCEE24E" w:tentative="1">
      <w:start w:val="1"/>
      <w:numFmt w:val="decimal"/>
      <w:lvlText w:val="%7."/>
      <w:lvlJc w:val="left"/>
      <w:pPr>
        <w:ind w:left="5040" w:hanging="360"/>
      </w:pPr>
    </w:lvl>
    <w:lvl w:ilvl="7" w:tplc="5CCC756E" w:tentative="1">
      <w:start w:val="1"/>
      <w:numFmt w:val="lowerLetter"/>
      <w:lvlText w:val="%8."/>
      <w:lvlJc w:val="left"/>
      <w:pPr>
        <w:ind w:left="5760" w:hanging="360"/>
      </w:pPr>
    </w:lvl>
    <w:lvl w:ilvl="8" w:tplc="5D9CB012" w:tentative="1">
      <w:start w:val="1"/>
      <w:numFmt w:val="lowerRoman"/>
      <w:lvlText w:val="%9."/>
      <w:lvlJc w:val="right"/>
      <w:pPr>
        <w:ind w:left="6480" w:hanging="180"/>
      </w:pPr>
    </w:lvl>
  </w:abstractNum>
  <w:abstractNum w:abstractNumId="12" w15:restartNumberingAfterBreak="0">
    <w:nsid w:val="2F494420"/>
    <w:multiLevelType w:val="hybridMultilevel"/>
    <w:tmpl w:val="78FCCAFC"/>
    <w:lvl w:ilvl="0" w:tplc="B116505E">
      <w:start w:val="1"/>
      <w:numFmt w:val="bullet"/>
      <w:lvlText w:val=""/>
      <w:lvlJc w:val="left"/>
      <w:pPr>
        <w:ind w:left="720" w:hanging="360"/>
      </w:pPr>
      <w:rPr>
        <w:rFonts w:ascii="Symbol" w:hAnsi="Symbol" w:hint="default"/>
      </w:rPr>
    </w:lvl>
    <w:lvl w:ilvl="1" w:tplc="A9326CAE">
      <w:start w:val="1"/>
      <w:numFmt w:val="bullet"/>
      <w:lvlText w:val="o"/>
      <w:lvlJc w:val="left"/>
      <w:pPr>
        <w:ind w:left="1440" w:hanging="360"/>
      </w:pPr>
      <w:rPr>
        <w:rFonts w:ascii="Courier New" w:hAnsi="Courier New" w:cs="Courier New" w:hint="default"/>
      </w:rPr>
    </w:lvl>
    <w:lvl w:ilvl="2" w:tplc="E7C61598">
      <w:start w:val="1"/>
      <w:numFmt w:val="bullet"/>
      <w:lvlText w:val=""/>
      <w:lvlJc w:val="left"/>
      <w:pPr>
        <w:ind w:left="2160" w:hanging="360"/>
      </w:pPr>
      <w:rPr>
        <w:rFonts w:ascii="Wingdings" w:hAnsi="Wingdings" w:hint="default"/>
      </w:rPr>
    </w:lvl>
    <w:lvl w:ilvl="3" w:tplc="E2522320" w:tentative="1">
      <w:start w:val="1"/>
      <w:numFmt w:val="bullet"/>
      <w:lvlText w:val=""/>
      <w:lvlJc w:val="left"/>
      <w:pPr>
        <w:ind w:left="2880" w:hanging="360"/>
      </w:pPr>
      <w:rPr>
        <w:rFonts w:ascii="Symbol" w:hAnsi="Symbol" w:hint="default"/>
      </w:rPr>
    </w:lvl>
    <w:lvl w:ilvl="4" w:tplc="EF60D944" w:tentative="1">
      <w:start w:val="1"/>
      <w:numFmt w:val="bullet"/>
      <w:lvlText w:val="o"/>
      <w:lvlJc w:val="left"/>
      <w:pPr>
        <w:ind w:left="3600" w:hanging="360"/>
      </w:pPr>
      <w:rPr>
        <w:rFonts w:ascii="Courier New" w:hAnsi="Courier New" w:cs="Courier New" w:hint="default"/>
      </w:rPr>
    </w:lvl>
    <w:lvl w:ilvl="5" w:tplc="C73257D0" w:tentative="1">
      <w:start w:val="1"/>
      <w:numFmt w:val="bullet"/>
      <w:lvlText w:val=""/>
      <w:lvlJc w:val="left"/>
      <w:pPr>
        <w:ind w:left="4320" w:hanging="360"/>
      </w:pPr>
      <w:rPr>
        <w:rFonts w:ascii="Wingdings" w:hAnsi="Wingdings" w:hint="default"/>
      </w:rPr>
    </w:lvl>
    <w:lvl w:ilvl="6" w:tplc="42B0BE94" w:tentative="1">
      <w:start w:val="1"/>
      <w:numFmt w:val="bullet"/>
      <w:lvlText w:val=""/>
      <w:lvlJc w:val="left"/>
      <w:pPr>
        <w:ind w:left="5040" w:hanging="360"/>
      </w:pPr>
      <w:rPr>
        <w:rFonts w:ascii="Symbol" w:hAnsi="Symbol" w:hint="default"/>
      </w:rPr>
    </w:lvl>
    <w:lvl w:ilvl="7" w:tplc="BDDA0E34" w:tentative="1">
      <w:start w:val="1"/>
      <w:numFmt w:val="bullet"/>
      <w:lvlText w:val="o"/>
      <w:lvlJc w:val="left"/>
      <w:pPr>
        <w:ind w:left="5760" w:hanging="360"/>
      </w:pPr>
      <w:rPr>
        <w:rFonts w:ascii="Courier New" w:hAnsi="Courier New" w:cs="Courier New" w:hint="default"/>
      </w:rPr>
    </w:lvl>
    <w:lvl w:ilvl="8" w:tplc="42CA95E8" w:tentative="1">
      <w:start w:val="1"/>
      <w:numFmt w:val="bullet"/>
      <w:lvlText w:val=""/>
      <w:lvlJc w:val="left"/>
      <w:pPr>
        <w:ind w:left="6480" w:hanging="360"/>
      </w:pPr>
      <w:rPr>
        <w:rFonts w:ascii="Wingdings" w:hAnsi="Wingdings" w:hint="default"/>
      </w:rPr>
    </w:lvl>
  </w:abstractNum>
  <w:abstractNum w:abstractNumId="13" w15:restartNumberingAfterBreak="0">
    <w:nsid w:val="310E1D04"/>
    <w:multiLevelType w:val="hybridMultilevel"/>
    <w:tmpl w:val="95AEAA4E"/>
    <w:lvl w:ilvl="0" w:tplc="E24C3116">
      <w:start w:val="1"/>
      <w:numFmt w:val="bullet"/>
      <w:lvlText w:val=""/>
      <w:lvlJc w:val="left"/>
      <w:pPr>
        <w:ind w:left="720" w:hanging="360"/>
      </w:pPr>
      <w:rPr>
        <w:rFonts w:ascii="Symbol" w:hAnsi="Symbol" w:hint="default"/>
      </w:rPr>
    </w:lvl>
    <w:lvl w:ilvl="1" w:tplc="A6721632">
      <w:start w:val="1"/>
      <w:numFmt w:val="bullet"/>
      <w:lvlText w:val="o"/>
      <w:lvlJc w:val="left"/>
      <w:pPr>
        <w:ind w:left="1440" w:hanging="360"/>
      </w:pPr>
      <w:rPr>
        <w:rFonts w:ascii="Courier New" w:hAnsi="Courier New" w:cs="Courier New" w:hint="default"/>
      </w:rPr>
    </w:lvl>
    <w:lvl w:ilvl="2" w:tplc="E84E83D0">
      <w:start w:val="1"/>
      <w:numFmt w:val="bullet"/>
      <w:lvlText w:val=""/>
      <w:lvlJc w:val="left"/>
      <w:pPr>
        <w:ind w:left="2160" w:hanging="360"/>
      </w:pPr>
      <w:rPr>
        <w:rFonts w:ascii="Wingdings" w:hAnsi="Wingdings" w:hint="default"/>
      </w:rPr>
    </w:lvl>
    <w:lvl w:ilvl="3" w:tplc="440CF8E0" w:tentative="1">
      <w:start w:val="1"/>
      <w:numFmt w:val="bullet"/>
      <w:lvlText w:val=""/>
      <w:lvlJc w:val="left"/>
      <w:pPr>
        <w:ind w:left="2880" w:hanging="360"/>
      </w:pPr>
      <w:rPr>
        <w:rFonts w:ascii="Symbol" w:hAnsi="Symbol" w:hint="default"/>
      </w:rPr>
    </w:lvl>
    <w:lvl w:ilvl="4" w:tplc="51C8C09A" w:tentative="1">
      <w:start w:val="1"/>
      <w:numFmt w:val="bullet"/>
      <w:lvlText w:val="o"/>
      <w:lvlJc w:val="left"/>
      <w:pPr>
        <w:ind w:left="3600" w:hanging="360"/>
      </w:pPr>
      <w:rPr>
        <w:rFonts w:ascii="Courier New" w:hAnsi="Courier New" w:cs="Courier New" w:hint="default"/>
      </w:rPr>
    </w:lvl>
    <w:lvl w:ilvl="5" w:tplc="56847D28" w:tentative="1">
      <w:start w:val="1"/>
      <w:numFmt w:val="bullet"/>
      <w:lvlText w:val=""/>
      <w:lvlJc w:val="left"/>
      <w:pPr>
        <w:ind w:left="4320" w:hanging="360"/>
      </w:pPr>
      <w:rPr>
        <w:rFonts w:ascii="Wingdings" w:hAnsi="Wingdings" w:hint="default"/>
      </w:rPr>
    </w:lvl>
    <w:lvl w:ilvl="6" w:tplc="0F42CD58" w:tentative="1">
      <w:start w:val="1"/>
      <w:numFmt w:val="bullet"/>
      <w:lvlText w:val=""/>
      <w:lvlJc w:val="left"/>
      <w:pPr>
        <w:ind w:left="5040" w:hanging="360"/>
      </w:pPr>
      <w:rPr>
        <w:rFonts w:ascii="Symbol" w:hAnsi="Symbol" w:hint="default"/>
      </w:rPr>
    </w:lvl>
    <w:lvl w:ilvl="7" w:tplc="4BB82532" w:tentative="1">
      <w:start w:val="1"/>
      <w:numFmt w:val="bullet"/>
      <w:lvlText w:val="o"/>
      <w:lvlJc w:val="left"/>
      <w:pPr>
        <w:ind w:left="5760" w:hanging="360"/>
      </w:pPr>
      <w:rPr>
        <w:rFonts w:ascii="Courier New" w:hAnsi="Courier New" w:cs="Courier New" w:hint="default"/>
      </w:rPr>
    </w:lvl>
    <w:lvl w:ilvl="8" w:tplc="44F2695E" w:tentative="1">
      <w:start w:val="1"/>
      <w:numFmt w:val="bullet"/>
      <w:lvlText w:val=""/>
      <w:lvlJc w:val="left"/>
      <w:pPr>
        <w:ind w:left="6480" w:hanging="360"/>
      </w:pPr>
      <w:rPr>
        <w:rFonts w:ascii="Wingdings" w:hAnsi="Wingdings" w:hint="default"/>
      </w:rPr>
    </w:lvl>
  </w:abstractNum>
  <w:abstractNum w:abstractNumId="14" w15:restartNumberingAfterBreak="0">
    <w:nsid w:val="3544283A"/>
    <w:multiLevelType w:val="hybridMultilevel"/>
    <w:tmpl w:val="D1B81FCA"/>
    <w:lvl w:ilvl="0" w:tplc="7B7A641C">
      <w:start w:val="1"/>
      <w:numFmt w:val="bullet"/>
      <w:lvlText w:val=""/>
      <w:lvlJc w:val="left"/>
      <w:pPr>
        <w:ind w:left="720" w:hanging="360"/>
      </w:pPr>
      <w:rPr>
        <w:rFonts w:ascii="Symbol" w:hAnsi="Symbol" w:hint="default"/>
      </w:rPr>
    </w:lvl>
    <w:lvl w:ilvl="1" w:tplc="0B480856" w:tentative="1">
      <w:start w:val="1"/>
      <w:numFmt w:val="bullet"/>
      <w:lvlText w:val="o"/>
      <w:lvlJc w:val="left"/>
      <w:pPr>
        <w:ind w:left="1440" w:hanging="360"/>
      </w:pPr>
      <w:rPr>
        <w:rFonts w:ascii="Courier New" w:hAnsi="Courier New" w:cs="Courier New" w:hint="default"/>
      </w:rPr>
    </w:lvl>
    <w:lvl w:ilvl="2" w:tplc="17D22FCC" w:tentative="1">
      <w:start w:val="1"/>
      <w:numFmt w:val="bullet"/>
      <w:lvlText w:val=""/>
      <w:lvlJc w:val="left"/>
      <w:pPr>
        <w:ind w:left="2160" w:hanging="360"/>
      </w:pPr>
      <w:rPr>
        <w:rFonts w:ascii="Wingdings" w:hAnsi="Wingdings" w:hint="default"/>
      </w:rPr>
    </w:lvl>
    <w:lvl w:ilvl="3" w:tplc="0FCAFCD4" w:tentative="1">
      <w:start w:val="1"/>
      <w:numFmt w:val="bullet"/>
      <w:lvlText w:val=""/>
      <w:lvlJc w:val="left"/>
      <w:pPr>
        <w:ind w:left="2880" w:hanging="360"/>
      </w:pPr>
      <w:rPr>
        <w:rFonts w:ascii="Symbol" w:hAnsi="Symbol" w:hint="default"/>
      </w:rPr>
    </w:lvl>
    <w:lvl w:ilvl="4" w:tplc="0AD014C4" w:tentative="1">
      <w:start w:val="1"/>
      <w:numFmt w:val="bullet"/>
      <w:lvlText w:val="o"/>
      <w:lvlJc w:val="left"/>
      <w:pPr>
        <w:ind w:left="3600" w:hanging="360"/>
      </w:pPr>
      <w:rPr>
        <w:rFonts w:ascii="Courier New" w:hAnsi="Courier New" w:cs="Courier New" w:hint="default"/>
      </w:rPr>
    </w:lvl>
    <w:lvl w:ilvl="5" w:tplc="EC889E6C" w:tentative="1">
      <w:start w:val="1"/>
      <w:numFmt w:val="bullet"/>
      <w:lvlText w:val=""/>
      <w:lvlJc w:val="left"/>
      <w:pPr>
        <w:ind w:left="4320" w:hanging="360"/>
      </w:pPr>
      <w:rPr>
        <w:rFonts w:ascii="Wingdings" w:hAnsi="Wingdings" w:hint="default"/>
      </w:rPr>
    </w:lvl>
    <w:lvl w:ilvl="6" w:tplc="0EB45ADC" w:tentative="1">
      <w:start w:val="1"/>
      <w:numFmt w:val="bullet"/>
      <w:lvlText w:val=""/>
      <w:lvlJc w:val="left"/>
      <w:pPr>
        <w:ind w:left="5040" w:hanging="360"/>
      </w:pPr>
      <w:rPr>
        <w:rFonts w:ascii="Symbol" w:hAnsi="Symbol" w:hint="default"/>
      </w:rPr>
    </w:lvl>
    <w:lvl w:ilvl="7" w:tplc="364A33DE" w:tentative="1">
      <w:start w:val="1"/>
      <w:numFmt w:val="bullet"/>
      <w:lvlText w:val="o"/>
      <w:lvlJc w:val="left"/>
      <w:pPr>
        <w:ind w:left="5760" w:hanging="360"/>
      </w:pPr>
      <w:rPr>
        <w:rFonts w:ascii="Courier New" w:hAnsi="Courier New" w:cs="Courier New" w:hint="default"/>
      </w:rPr>
    </w:lvl>
    <w:lvl w:ilvl="8" w:tplc="2AA432A0" w:tentative="1">
      <w:start w:val="1"/>
      <w:numFmt w:val="bullet"/>
      <w:lvlText w:val=""/>
      <w:lvlJc w:val="left"/>
      <w:pPr>
        <w:ind w:left="6480" w:hanging="360"/>
      </w:pPr>
      <w:rPr>
        <w:rFonts w:ascii="Wingdings" w:hAnsi="Wingdings" w:hint="default"/>
      </w:rPr>
    </w:lvl>
  </w:abstractNum>
  <w:abstractNum w:abstractNumId="15" w15:restartNumberingAfterBreak="0">
    <w:nsid w:val="3E3077C2"/>
    <w:multiLevelType w:val="hybridMultilevel"/>
    <w:tmpl w:val="45CC13EC"/>
    <w:lvl w:ilvl="0" w:tplc="18D02B12">
      <w:start w:val="1"/>
      <w:numFmt w:val="bullet"/>
      <w:lvlText w:val=""/>
      <w:lvlJc w:val="left"/>
      <w:pPr>
        <w:ind w:left="720" w:hanging="360"/>
      </w:pPr>
      <w:rPr>
        <w:rFonts w:ascii="Symbol" w:hAnsi="Symbol" w:hint="default"/>
      </w:rPr>
    </w:lvl>
    <w:lvl w:ilvl="1" w:tplc="A9745A0A" w:tentative="1">
      <w:start w:val="1"/>
      <w:numFmt w:val="bullet"/>
      <w:lvlText w:val="o"/>
      <w:lvlJc w:val="left"/>
      <w:pPr>
        <w:ind w:left="1440" w:hanging="360"/>
      </w:pPr>
      <w:rPr>
        <w:rFonts w:ascii="Courier New" w:hAnsi="Courier New" w:cs="Courier New" w:hint="default"/>
      </w:rPr>
    </w:lvl>
    <w:lvl w:ilvl="2" w:tplc="87C4F820" w:tentative="1">
      <w:start w:val="1"/>
      <w:numFmt w:val="bullet"/>
      <w:lvlText w:val=""/>
      <w:lvlJc w:val="left"/>
      <w:pPr>
        <w:ind w:left="2160" w:hanging="360"/>
      </w:pPr>
      <w:rPr>
        <w:rFonts w:ascii="Wingdings" w:hAnsi="Wingdings" w:hint="default"/>
      </w:rPr>
    </w:lvl>
    <w:lvl w:ilvl="3" w:tplc="A44EC3DA" w:tentative="1">
      <w:start w:val="1"/>
      <w:numFmt w:val="bullet"/>
      <w:lvlText w:val=""/>
      <w:lvlJc w:val="left"/>
      <w:pPr>
        <w:ind w:left="2880" w:hanging="360"/>
      </w:pPr>
      <w:rPr>
        <w:rFonts w:ascii="Symbol" w:hAnsi="Symbol" w:hint="default"/>
      </w:rPr>
    </w:lvl>
    <w:lvl w:ilvl="4" w:tplc="3F109DD8" w:tentative="1">
      <w:start w:val="1"/>
      <w:numFmt w:val="bullet"/>
      <w:lvlText w:val="o"/>
      <w:lvlJc w:val="left"/>
      <w:pPr>
        <w:ind w:left="3600" w:hanging="360"/>
      </w:pPr>
      <w:rPr>
        <w:rFonts w:ascii="Courier New" w:hAnsi="Courier New" w:cs="Courier New" w:hint="default"/>
      </w:rPr>
    </w:lvl>
    <w:lvl w:ilvl="5" w:tplc="F3B4D34A" w:tentative="1">
      <w:start w:val="1"/>
      <w:numFmt w:val="bullet"/>
      <w:lvlText w:val=""/>
      <w:lvlJc w:val="left"/>
      <w:pPr>
        <w:ind w:left="4320" w:hanging="360"/>
      </w:pPr>
      <w:rPr>
        <w:rFonts w:ascii="Wingdings" w:hAnsi="Wingdings" w:hint="default"/>
      </w:rPr>
    </w:lvl>
    <w:lvl w:ilvl="6" w:tplc="7E3890DC" w:tentative="1">
      <w:start w:val="1"/>
      <w:numFmt w:val="bullet"/>
      <w:lvlText w:val=""/>
      <w:lvlJc w:val="left"/>
      <w:pPr>
        <w:ind w:left="5040" w:hanging="360"/>
      </w:pPr>
      <w:rPr>
        <w:rFonts w:ascii="Symbol" w:hAnsi="Symbol" w:hint="default"/>
      </w:rPr>
    </w:lvl>
    <w:lvl w:ilvl="7" w:tplc="B8866A0A" w:tentative="1">
      <w:start w:val="1"/>
      <w:numFmt w:val="bullet"/>
      <w:lvlText w:val="o"/>
      <w:lvlJc w:val="left"/>
      <w:pPr>
        <w:ind w:left="5760" w:hanging="360"/>
      </w:pPr>
      <w:rPr>
        <w:rFonts w:ascii="Courier New" w:hAnsi="Courier New" w:cs="Courier New" w:hint="default"/>
      </w:rPr>
    </w:lvl>
    <w:lvl w:ilvl="8" w:tplc="5E9E6DFC" w:tentative="1">
      <w:start w:val="1"/>
      <w:numFmt w:val="bullet"/>
      <w:lvlText w:val=""/>
      <w:lvlJc w:val="left"/>
      <w:pPr>
        <w:ind w:left="6480" w:hanging="360"/>
      </w:pPr>
      <w:rPr>
        <w:rFonts w:ascii="Wingdings" w:hAnsi="Wingdings" w:hint="default"/>
      </w:rPr>
    </w:lvl>
  </w:abstractNum>
  <w:abstractNum w:abstractNumId="16" w15:restartNumberingAfterBreak="0">
    <w:nsid w:val="401102A9"/>
    <w:multiLevelType w:val="hybridMultilevel"/>
    <w:tmpl w:val="642AFCCC"/>
    <w:lvl w:ilvl="0" w:tplc="20EEA4B2">
      <w:start w:val="1"/>
      <w:numFmt w:val="decimal"/>
      <w:lvlText w:val="%1."/>
      <w:lvlJc w:val="left"/>
      <w:pPr>
        <w:ind w:left="720" w:hanging="360"/>
      </w:pPr>
    </w:lvl>
    <w:lvl w:ilvl="1" w:tplc="CC627B2C">
      <w:start w:val="1"/>
      <w:numFmt w:val="lowerLetter"/>
      <w:lvlText w:val="%2."/>
      <w:lvlJc w:val="left"/>
      <w:pPr>
        <w:ind w:left="1440" w:hanging="360"/>
      </w:pPr>
    </w:lvl>
    <w:lvl w:ilvl="2" w:tplc="EC228DFC">
      <w:start w:val="1"/>
      <w:numFmt w:val="lowerRoman"/>
      <w:lvlText w:val="%3."/>
      <w:lvlJc w:val="right"/>
      <w:pPr>
        <w:ind w:left="2160" w:hanging="180"/>
      </w:pPr>
    </w:lvl>
    <w:lvl w:ilvl="3" w:tplc="745A4272" w:tentative="1">
      <w:start w:val="1"/>
      <w:numFmt w:val="decimal"/>
      <w:lvlText w:val="%4."/>
      <w:lvlJc w:val="left"/>
      <w:pPr>
        <w:ind w:left="2880" w:hanging="360"/>
      </w:pPr>
    </w:lvl>
    <w:lvl w:ilvl="4" w:tplc="714A9490" w:tentative="1">
      <w:start w:val="1"/>
      <w:numFmt w:val="lowerLetter"/>
      <w:lvlText w:val="%5."/>
      <w:lvlJc w:val="left"/>
      <w:pPr>
        <w:ind w:left="3600" w:hanging="360"/>
      </w:pPr>
    </w:lvl>
    <w:lvl w:ilvl="5" w:tplc="F1A01C98" w:tentative="1">
      <w:start w:val="1"/>
      <w:numFmt w:val="lowerRoman"/>
      <w:lvlText w:val="%6."/>
      <w:lvlJc w:val="right"/>
      <w:pPr>
        <w:ind w:left="4320" w:hanging="180"/>
      </w:pPr>
    </w:lvl>
    <w:lvl w:ilvl="6" w:tplc="53BE0108" w:tentative="1">
      <w:start w:val="1"/>
      <w:numFmt w:val="decimal"/>
      <w:lvlText w:val="%7."/>
      <w:lvlJc w:val="left"/>
      <w:pPr>
        <w:ind w:left="5040" w:hanging="360"/>
      </w:pPr>
    </w:lvl>
    <w:lvl w:ilvl="7" w:tplc="EBD4B7C2" w:tentative="1">
      <w:start w:val="1"/>
      <w:numFmt w:val="lowerLetter"/>
      <w:lvlText w:val="%8."/>
      <w:lvlJc w:val="left"/>
      <w:pPr>
        <w:ind w:left="5760" w:hanging="360"/>
      </w:pPr>
    </w:lvl>
    <w:lvl w:ilvl="8" w:tplc="46FECB24" w:tentative="1">
      <w:start w:val="1"/>
      <w:numFmt w:val="lowerRoman"/>
      <w:lvlText w:val="%9."/>
      <w:lvlJc w:val="right"/>
      <w:pPr>
        <w:ind w:left="6480" w:hanging="180"/>
      </w:pPr>
    </w:lvl>
  </w:abstractNum>
  <w:abstractNum w:abstractNumId="17" w15:restartNumberingAfterBreak="0">
    <w:nsid w:val="50405CE0"/>
    <w:multiLevelType w:val="hybridMultilevel"/>
    <w:tmpl w:val="AD7E3312"/>
    <w:lvl w:ilvl="0" w:tplc="ADD8C284">
      <w:start w:val="1"/>
      <w:numFmt w:val="bullet"/>
      <w:lvlText w:val=""/>
      <w:lvlJc w:val="left"/>
      <w:pPr>
        <w:ind w:left="720" w:hanging="360"/>
      </w:pPr>
      <w:rPr>
        <w:rFonts w:ascii="Symbol" w:hAnsi="Symbol" w:hint="default"/>
      </w:rPr>
    </w:lvl>
    <w:lvl w:ilvl="1" w:tplc="FEF802B2" w:tentative="1">
      <w:start w:val="1"/>
      <w:numFmt w:val="bullet"/>
      <w:lvlText w:val="o"/>
      <w:lvlJc w:val="left"/>
      <w:pPr>
        <w:ind w:left="1440" w:hanging="360"/>
      </w:pPr>
      <w:rPr>
        <w:rFonts w:ascii="Courier New" w:hAnsi="Courier New" w:cs="Courier New" w:hint="default"/>
      </w:rPr>
    </w:lvl>
    <w:lvl w:ilvl="2" w:tplc="DB946912" w:tentative="1">
      <w:start w:val="1"/>
      <w:numFmt w:val="bullet"/>
      <w:lvlText w:val=""/>
      <w:lvlJc w:val="left"/>
      <w:pPr>
        <w:ind w:left="2160" w:hanging="360"/>
      </w:pPr>
      <w:rPr>
        <w:rFonts w:ascii="Wingdings" w:hAnsi="Wingdings" w:hint="default"/>
      </w:rPr>
    </w:lvl>
    <w:lvl w:ilvl="3" w:tplc="56A0D466" w:tentative="1">
      <w:start w:val="1"/>
      <w:numFmt w:val="bullet"/>
      <w:lvlText w:val=""/>
      <w:lvlJc w:val="left"/>
      <w:pPr>
        <w:ind w:left="2880" w:hanging="360"/>
      </w:pPr>
      <w:rPr>
        <w:rFonts w:ascii="Symbol" w:hAnsi="Symbol" w:hint="default"/>
      </w:rPr>
    </w:lvl>
    <w:lvl w:ilvl="4" w:tplc="FB4C395C" w:tentative="1">
      <w:start w:val="1"/>
      <w:numFmt w:val="bullet"/>
      <w:lvlText w:val="o"/>
      <w:lvlJc w:val="left"/>
      <w:pPr>
        <w:ind w:left="3600" w:hanging="360"/>
      </w:pPr>
      <w:rPr>
        <w:rFonts w:ascii="Courier New" w:hAnsi="Courier New" w:cs="Courier New" w:hint="default"/>
      </w:rPr>
    </w:lvl>
    <w:lvl w:ilvl="5" w:tplc="FF24BF44" w:tentative="1">
      <w:start w:val="1"/>
      <w:numFmt w:val="bullet"/>
      <w:lvlText w:val=""/>
      <w:lvlJc w:val="left"/>
      <w:pPr>
        <w:ind w:left="4320" w:hanging="360"/>
      </w:pPr>
      <w:rPr>
        <w:rFonts w:ascii="Wingdings" w:hAnsi="Wingdings" w:hint="default"/>
      </w:rPr>
    </w:lvl>
    <w:lvl w:ilvl="6" w:tplc="4E58ECE0" w:tentative="1">
      <w:start w:val="1"/>
      <w:numFmt w:val="bullet"/>
      <w:lvlText w:val=""/>
      <w:lvlJc w:val="left"/>
      <w:pPr>
        <w:ind w:left="5040" w:hanging="360"/>
      </w:pPr>
      <w:rPr>
        <w:rFonts w:ascii="Symbol" w:hAnsi="Symbol" w:hint="default"/>
      </w:rPr>
    </w:lvl>
    <w:lvl w:ilvl="7" w:tplc="F6E0B354" w:tentative="1">
      <w:start w:val="1"/>
      <w:numFmt w:val="bullet"/>
      <w:lvlText w:val="o"/>
      <w:lvlJc w:val="left"/>
      <w:pPr>
        <w:ind w:left="5760" w:hanging="360"/>
      </w:pPr>
      <w:rPr>
        <w:rFonts w:ascii="Courier New" w:hAnsi="Courier New" w:cs="Courier New" w:hint="default"/>
      </w:rPr>
    </w:lvl>
    <w:lvl w:ilvl="8" w:tplc="1FF8DC9E" w:tentative="1">
      <w:start w:val="1"/>
      <w:numFmt w:val="bullet"/>
      <w:lvlText w:val=""/>
      <w:lvlJc w:val="left"/>
      <w:pPr>
        <w:ind w:left="6480" w:hanging="360"/>
      </w:pPr>
      <w:rPr>
        <w:rFonts w:ascii="Wingdings" w:hAnsi="Wingdings" w:hint="default"/>
      </w:rPr>
    </w:lvl>
  </w:abstractNum>
  <w:abstractNum w:abstractNumId="18" w15:restartNumberingAfterBreak="0">
    <w:nsid w:val="553931C5"/>
    <w:multiLevelType w:val="hybridMultilevel"/>
    <w:tmpl w:val="0A20D38E"/>
    <w:lvl w:ilvl="0" w:tplc="0A1AE4FC">
      <w:start w:val="1"/>
      <w:numFmt w:val="decimal"/>
      <w:lvlText w:val="%1."/>
      <w:lvlJc w:val="left"/>
      <w:pPr>
        <w:ind w:left="766" w:hanging="360"/>
      </w:pPr>
    </w:lvl>
    <w:lvl w:ilvl="1" w:tplc="352C4586" w:tentative="1">
      <w:start w:val="1"/>
      <w:numFmt w:val="lowerLetter"/>
      <w:lvlText w:val="%2."/>
      <w:lvlJc w:val="left"/>
      <w:pPr>
        <w:ind w:left="1486" w:hanging="360"/>
      </w:pPr>
    </w:lvl>
    <w:lvl w:ilvl="2" w:tplc="B01CA37C" w:tentative="1">
      <w:start w:val="1"/>
      <w:numFmt w:val="lowerRoman"/>
      <w:lvlText w:val="%3."/>
      <w:lvlJc w:val="right"/>
      <w:pPr>
        <w:ind w:left="2206" w:hanging="180"/>
      </w:pPr>
    </w:lvl>
    <w:lvl w:ilvl="3" w:tplc="5A8E8D0E" w:tentative="1">
      <w:start w:val="1"/>
      <w:numFmt w:val="decimal"/>
      <w:lvlText w:val="%4."/>
      <w:lvlJc w:val="left"/>
      <w:pPr>
        <w:ind w:left="2926" w:hanging="360"/>
      </w:pPr>
    </w:lvl>
    <w:lvl w:ilvl="4" w:tplc="FD228CC2" w:tentative="1">
      <w:start w:val="1"/>
      <w:numFmt w:val="lowerLetter"/>
      <w:lvlText w:val="%5."/>
      <w:lvlJc w:val="left"/>
      <w:pPr>
        <w:ind w:left="3646" w:hanging="360"/>
      </w:pPr>
    </w:lvl>
    <w:lvl w:ilvl="5" w:tplc="8F960854" w:tentative="1">
      <w:start w:val="1"/>
      <w:numFmt w:val="lowerRoman"/>
      <w:lvlText w:val="%6."/>
      <w:lvlJc w:val="right"/>
      <w:pPr>
        <w:ind w:left="4366" w:hanging="180"/>
      </w:pPr>
    </w:lvl>
    <w:lvl w:ilvl="6" w:tplc="BF46512E" w:tentative="1">
      <w:start w:val="1"/>
      <w:numFmt w:val="decimal"/>
      <w:lvlText w:val="%7."/>
      <w:lvlJc w:val="left"/>
      <w:pPr>
        <w:ind w:left="5086" w:hanging="360"/>
      </w:pPr>
    </w:lvl>
    <w:lvl w:ilvl="7" w:tplc="B0ECBE9C" w:tentative="1">
      <w:start w:val="1"/>
      <w:numFmt w:val="lowerLetter"/>
      <w:lvlText w:val="%8."/>
      <w:lvlJc w:val="left"/>
      <w:pPr>
        <w:ind w:left="5806" w:hanging="360"/>
      </w:pPr>
    </w:lvl>
    <w:lvl w:ilvl="8" w:tplc="049896E0" w:tentative="1">
      <w:start w:val="1"/>
      <w:numFmt w:val="lowerRoman"/>
      <w:lvlText w:val="%9."/>
      <w:lvlJc w:val="right"/>
      <w:pPr>
        <w:ind w:left="6526" w:hanging="180"/>
      </w:pPr>
    </w:lvl>
  </w:abstractNum>
  <w:abstractNum w:abstractNumId="19" w15:restartNumberingAfterBreak="0">
    <w:nsid w:val="57371384"/>
    <w:multiLevelType w:val="hybridMultilevel"/>
    <w:tmpl w:val="AC7E1396"/>
    <w:lvl w:ilvl="0" w:tplc="83B40DF4">
      <w:start w:val="1"/>
      <w:numFmt w:val="decimal"/>
      <w:lvlText w:val="%1."/>
      <w:lvlJc w:val="left"/>
      <w:pPr>
        <w:ind w:left="720" w:hanging="360"/>
      </w:pPr>
    </w:lvl>
    <w:lvl w:ilvl="1" w:tplc="B7D049C6">
      <w:start w:val="1"/>
      <w:numFmt w:val="lowerLetter"/>
      <w:lvlText w:val="%2."/>
      <w:lvlJc w:val="left"/>
      <w:pPr>
        <w:ind w:left="1440" w:hanging="360"/>
      </w:pPr>
    </w:lvl>
    <w:lvl w:ilvl="2" w:tplc="B8BA3C44" w:tentative="1">
      <w:start w:val="1"/>
      <w:numFmt w:val="lowerRoman"/>
      <w:lvlText w:val="%3."/>
      <w:lvlJc w:val="right"/>
      <w:pPr>
        <w:ind w:left="2160" w:hanging="180"/>
      </w:pPr>
    </w:lvl>
    <w:lvl w:ilvl="3" w:tplc="44F85C68" w:tentative="1">
      <w:start w:val="1"/>
      <w:numFmt w:val="decimal"/>
      <w:lvlText w:val="%4."/>
      <w:lvlJc w:val="left"/>
      <w:pPr>
        <w:ind w:left="2880" w:hanging="360"/>
      </w:pPr>
    </w:lvl>
    <w:lvl w:ilvl="4" w:tplc="7ECA72D0" w:tentative="1">
      <w:start w:val="1"/>
      <w:numFmt w:val="lowerLetter"/>
      <w:lvlText w:val="%5."/>
      <w:lvlJc w:val="left"/>
      <w:pPr>
        <w:ind w:left="3600" w:hanging="360"/>
      </w:pPr>
    </w:lvl>
    <w:lvl w:ilvl="5" w:tplc="17F8F1CE" w:tentative="1">
      <w:start w:val="1"/>
      <w:numFmt w:val="lowerRoman"/>
      <w:lvlText w:val="%6."/>
      <w:lvlJc w:val="right"/>
      <w:pPr>
        <w:ind w:left="4320" w:hanging="180"/>
      </w:pPr>
    </w:lvl>
    <w:lvl w:ilvl="6" w:tplc="EBD0466E" w:tentative="1">
      <w:start w:val="1"/>
      <w:numFmt w:val="decimal"/>
      <w:lvlText w:val="%7."/>
      <w:lvlJc w:val="left"/>
      <w:pPr>
        <w:ind w:left="5040" w:hanging="360"/>
      </w:pPr>
    </w:lvl>
    <w:lvl w:ilvl="7" w:tplc="571C4702" w:tentative="1">
      <w:start w:val="1"/>
      <w:numFmt w:val="lowerLetter"/>
      <w:lvlText w:val="%8."/>
      <w:lvlJc w:val="left"/>
      <w:pPr>
        <w:ind w:left="5760" w:hanging="360"/>
      </w:pPr>
    </w:lvl>
    <w:lvl w:ilvl="8" w:tplc="ABE29286" w:tentative="1">
      <w:start w:val="1"/>
      <w:numFmt w:val="lowerRoman"/>
      <w:lvlText w:val="%9."/>
      <w:lvlJc w:val="right"/>
      <w:pPr>
        <w:ind w:left="6480" w:hanging="180"/>
      </w:pPr>
    </w:lvl>
  </w:abstractNum>
  <w:abstractNum w:abstractNumId="20" w15:restartNumberingAfterBreak="0">
    <w:nsid w:val="5A3559A9"/>
    <w:multiLevelType w:val="hybridMultilevel"/>
    <w:tmpl w:val="EF96D8EE"/>
    <w:lvl w:ilvl="0" w:tplc="87F8A3D2">
      <w:start w:val="1"/>
      <w:numFmt w:val="decimal"/>
      <w:lvlText w:val="%1."/>
      <w:lvlJc w:val="left"/>
      <w:pPr>
        <w:ind w:left="720" w:hanging="360"/>
      </w:pPr>
    </w:lvl>
    <w:lvl w:ilvl="1" w:tplc="515EE30A">
      <w:start w:val="1"/>
      <w:numFmt w:val="lowerLetter"/>
      <w:lvlText w:val="%2."/>
      <w:lvlJc w:val="left"/>
      <w:pPr>
        <w:ind w:left="1440" w:hanging="360"/>
      </w:pPr>
    </w:lvl>
    <w:lvl w:ilvl="2" w:tplc="88221CB4">
      <w:start w:val="1"/>
      <w:numFmt w:val="lowerRoman"/>
      <w:lvlText w:val="%3."/>
      <w:lvlJc w:val="right"/>
      <w:pPr>
        <w:ind w:left="2160" w:hanging="180"/>
      </w:pPr>
    </w:lvl>
    <w:lvl w:ilvl="3" w:tplc="66846EDE" w:tentative="1">
      <w:start w:val="1"/>
      <w:numFmt w:val="decimal"/>
      <w:lvlText w:val="%4."/>
      <w:lvlJc w:val="left"/>
      <w:pPr>
        <w:ind w:left="2880" w:hanging="360"/>
      </w:pPr>
    </w:lvl>
    <w:lvl w:ilvl="4" w:tplc="DB0AAAFE" w:tentative="1">
      <w:start w:val="1"/>
      <w:numFmt w:val="lowerLetter"/>
      <w:lvlText w:val="%5."/>
      <w:lvlJc w:val="left"/>
      <w:pPr>
        <w:ind w:left="3600" w:hanging="360"/>
      </w:pPr>
    </w:lvl>
    <w:lvl w:ilvl="5" w:tplc="69E4DB98" w:tentative="1">
      <w:start w:val="1"/>
      <w:numFmt w:val="lowerRoman"/>
      <w:lvlText w:val="%6."/>
      <w:lvlJc w:val="right"/>
      <w:pPr>
        <w:ind w:left="4320" w:hanging="180"/>
      </w:pPr>
    </w:lvl>
    <w:lvl w:ilvl="6" w:tplc="042A2F24" w:tentative="1">
      <w:start w:val="1"/>
      <w:numFmt w:val="decimal"/>
      <w:lvlText w:val="%7."/>
      <w:lvlJc w:val="left"/>
      <w:pPr>
        <w:ind w:left="5040" w:hanging="360"/>
      </w:pPr>
    </w:lvl>
    <w:lvl w:ilvl="7" w:tplc="FE5A6034" w:tentative="1">
      <w:start w:val="1"/>
      <w:numFmt w:val="lowerLetter"/>
      <w:lvlText w:val="%8."/>
      <w:lvlJc w:val="left"/>
      <w:pPr>
        <w:ind w:left="5760" w:hanging="360"/>
      </w:pPr>
    </w:lvl>
    <w:lvl w:ilvl="8" w:tplc="2140DEEE" w:tentative="1">
      <w:start w:val="1"/>
      <w:numFmt w:val="lowerRoman"/>
      <w:lvlText w:val="%9."/>
      <w:lvlJc w:val="right"/>
      <w:pPr>
        <w:ind w:left="6480" w:hanging="180"/>
      </w:pPr>
    </w:lvl>
  </w:abstractNum>
  <w:abstractNum w:abstractNumId="21" w15:restartNumberingAfterBreak="0">
    <w:nsid w:val="5DBA7CF1"/>
    <w:multiLevelType w:val="hybridMultilevel"/>
    <w:tmpl w:val="E512697E"/>
    <w:lvl w:ilvl="0" w:tplc="14B49B14">
      <w:start w:val="1"/>
      <w:numFmt w:val="bullet"/>
      <w:lvlText w:val=""/>
      <w:lvlJc w:val="left"/>
      <w:pPr>
        <w:ind w:left="720" w:hanging="360"/>
      </w:pPr>
      <w:rPr>
        <w:rFonts w:ascii="Symbol" w:hAnsi="Symbol" w:hint="default"/>
      </w:rPr>
    </w:lvl>
    <w:lvl w:ilvl="1" w:tplc="BD5888E0" w:tentative="1">
      <w:start w:val="1"/>
      <w:numFmt w:val="bullet"/>
      <w:lvlText w:val="o"/>
      <w:lvlJc w:val="left"/>
      <w:pPr>
        <w:ind w:left="1440" w:hanging="360"/>
      </w:pPr>
      <w:rPr>
        <w:rFonts w:ascii="Courier New" w:hAnsi="Courier New" w:cs="Courier New" w:hint="default"/>
      </w:rPr>
    </w:lvl>
    <w:lvl w:ilvl="2" w:tplc="8AAEC6D8" w:tentative="1">
      <w:start w:val="1"/>
      <w:numFmt w:val="bullet"/>
      <w:lvlText w:val=""/>
      <w:lvlJc w:val="left"/>
      <w:pPr>
        <w:ind w:left="2160" w:hanging="360"/>
      </w:pPr>
      <w:rPr>
        <w:rFonts w:ascii="Wingdings" w:hAnsi="Wingdings" w:hint="default"/>
      </w:rPr>
    </w:lvl>
    <w:lvl w:ilvl="3" w:tplc="D1ECEF6C" w:tentative="1">
      <w:start w:val="1"/>
      <w:numFmt w:val="bullet"/>
      <w:lvlText w:val=""/>
      <w:lvlJc w:val="left"/>
      <w:pPr>
        <w:ind w:left="2880" w:hanging="360"/>
      </w:pPr>
      <w:rPr>
        <w:rFonts w:ascii="Symbol" w:hAnsi="Symbol" w:hint="default"/>
      </w:rPr>
    </w:lvl>
    <w:lvl w:ilvl="4" w:tplc="BA086312" w:tentative="1">
      <w:start w:val="1"/>
      <w:numFmt w:val="bullet"/>
      <w:lvlText w:val="o"/>
      <w:lvlJc w:val="left"/>
      <w:pPr>
        <w:ind w:left="3600" w:hanging="360"/>
      </w:pPr>
      <w:rPr>
        <w:rFonts w:ascii="Courier New" w:hAnsi="Courier New" w:cs="Courier New" w:hint="default"/>
      </w:rPr>
    </w:lvl>
    <w:lvl w:ilvl="5" w:tplc="415E2ED0" w:tentative="1">
      <w:start w:val="1"/>
      <w:numFmt w:val="bullet"/>
      <w:lvlText w:val=""/>
      <w:lvlJc w:val="left"/>
      <w:pPr>
        <w:ind w:left="4320" w:hanging="360"/>
      </w:pPr>
      <w:rPr>
        <w:rFonts w:ascii="Wingdings" w:hAnsi="Wingdings" w:hint="default"/>
      </w:rPr>
    </w:lvl>
    <w:lvl w:ilvl="6" w:tplc="605AF008" w:tentative="1">
      <w:start w:val="1"/>
      <w:numFmt w:val="bullet"/>
      <w:lvlText w:val=""/>
      <w:lvlJc w:val="left"/>
      <w:pPr>
        <w:ind w:left="5040" w:hanging="360"/>
      </w:pPr>
      <w:rPr>
        <w:rFonts w:ascii="Symbol" w:hAnsi="Symbol" w:hint="default"/>
      </w:rPr>
    </w:lvl>
    <w:lvl w:ilvl="7" w:tplc="E4309342" w:tentative="1">
      <w:start w:val="1"/>
      <w:numFmt w:val="bullet"/>
      <w:lvlText w:val="o"/>
      <w:lvlJc w:val="left"/>
      <w:pPr>
        <w:ind w:left="5760" w:hanging="360"/>
      </w:pPr>
      <w:rPr>
        <w:rFonts w:ascii="Courier New" w:hAnsi="Courier New" w:cs="Courier New" w:hint="default"/>
      </w:rPr>
    </w:lvl>
    <w:lvl w:ilvl="8" w:tplc="E1DC34B6" w:tentative="1">
      <w:start w:val="1"/>
      <w:numFmt w:val="bullet"/>
      <w:lvlText w:val=""/>
      <w:lvlJc w:val="left"/>
      <w:pPr>
        <w:ind w:left="6480" w:hanging="360"/>
      </w:pPr>
      <w:rPr>
        <w:rFonts w:ascii="Wingdings" w:hAnsi="Wingdings" w:hint="default"/>
      </w:rPr>
    </w:lvl>
  </w:abstractNum>
  <w:abstractNum w:abstractNumId="22" w15:restartNumberingAfterBreak="0">
    <w:nsid w:val="65C6308C"/>
    <w:multiLevelType w:val="hybridMultilevel"/>
    <w:tmpl w:val="56708D0A"/>
    <w:lvl w:ilvl="0" w:tplc="3E8AB0BC">
      <w:start w:val="1"/>
      <w:numFmt w:val="bullet"/>
      <w:lvlText w:val=""/>
      <w:lvlJc w:val="left"/>
      <w:pPr>
        <w:ind w:left="770" w:hanging="360"/>
      </w:pPr>
      <w:rPr>
        <w:rFonts w:ascii="Symbol" w:hAnsi="Symbol" w:hint="default"/>
      </w:rPr>
    </w:lvl>
    <w:lvl w:ilvl="1" w:tplc="ACB67100" w:tentative="1">
      <w:start w:val="1"/>
      <w:numFmt w:val="bullet"/>
      <w:lvlText w:val="o"/>
      <w:lvlJc w:val="left"/>
      <w:pPr>
        <w:ind w:left="1490" w:hanging="360"/>
      </w:pPr>
      <w:rPr>
        <w:rFonts w:ascii="Courier New" w:hAnsi="Courier New" w:cs="Courier New" w:hint="default"/>
      </w:rPr>
    </w:lvl>
    <w:lvl w:ilvl="2" w:tplc="875EBC18" w:tentative="1">
      <w:start w:val="1"/>
      <w:numFmt w:val="bullet"/>
      <w:lvlText w:val=""/>
      <w:lvlJc w:val="left"/>
      <w:pPr>
        <w:ind w:left="2210" w:hanging="360"/>
      </w:pPr>
      <w:rPr>
        <w:rFonts w:ascii="Wingdings" w:hAnsi="Wingdings" w:hint="default"/>
      </w:rPr>
    </w:lvl>
    <w:lvl w:ilvl="3" w:tplc="5BD0B408" w:tentative="1">
      <w:start w:val="1"/>
      <w:numFmt w:val="bullet"/>
      <w:lvlText w:val=""/>
      <w:lvlJc w:val="left"/>
      <w:pPr>
        <w:ind w:left="2930" w:hanging="360"/>
      </w:pPr>
      <w:rPr>
        <w:rFonts w:ascii="Symbol" w:hAnsi="Symbol" w:hint="default"/>
      </w:rPr>
    </w:lvl>
    <w:lvl w:ilvl="4" w:tplc="43543C0E" w:tentative="1">
      <w:start w:val="1"/>
      <w:numFmt w:val="bullet"/>
      <w:lvlText w:val="o"/>
      <w:lvlJc w:val="left"/>
      <w:pPr>
        <w:ind w:left="3650" w:hanging="360"/>
      </w:pPr>
      <w:rPr>
        <w:rFonts w:ascii="Courier New" w:hAnsi="Courier New" w:cs="Courier New" w:hint="default"/>
      </w:rPr>
    </w:lvl>
    <w:lvl w:ilvl="5" w:tplc="4A4A7CD6" w:tentative="1">
      <w:start w:val="1"/>
      <w:numFmt w:val="bullet"/>
      <w:lvlText w:val=""/>
      <w:lvlJc w:val="left"/>
      <w:pPr>
        <w:ind w:left="4370" w:hanging="360"/>
      </w:pPr>
      <w:rPr>
        <w:rFonts w:ascii="Wingdings" w:hAnsi="Wingdings" w:hint="default"/>
      </w:rPr>
    </w:lvl>
    <w:lvl w:ilvl="6" w:tplc="BA500966" w:tentative="1">
      <w:start w:val="1"/>
      <w:numFmt w:val="bullet"/>
      <w:lvlText w:val=""/>
      <w:lvlJc w:val="left"/>
      <w:pPr>
        <w:ind w:left="5090" w:hanging="360"/>
      </w:pPr>
      <w:rPr>
        <w:rFonts w:ascii="Symbol" w:hAnsi="Symbol" w:hint="default"/>
      </w:rPr>
    </w:lvl>
    <w:lvl w:ilvl="7" w:tplc="D1729FC0" w:tentative="1">
      <w:start w:val="1"/>
      <w:numFmt w:val="bullet"/>
      <w:lvlText w:val="o"/>
      <w:lvlJc w:val="left"/>
      <w:pPr>
        <w:ind w:left="5810" w:hanging="360"/>
      </w:pPr>
      <w:rPr>
        <w:rFonts w:ascii="Courier New" w:hAnsi="Courier New" w:cs="Courier New" w:hint="default"/>
      </w:rPr>
    </w:lvl>
    <w:lvl w:ilvl="8" w:tplc="28244EB0" w:tentative="1">
      <w:start w:val="1"/>
      <w:numFmt w:val="bullet"/>
      <w:lvlText w:val=""/>
      <w:lvlJc w:val="left"/>
      <w:pPr>
        <w:ind w:left="6530" w:hanging="360"/>
      </w:pPr>
      <w:rPr>
        <w:rFonts w:ascii="Wingdings" w:hAnsi="Wingdings" w:hint="default"/>
      </w:rPr>
    </w:lvl>
  </w:abstractNum>
  <w:abstractNum w:abstractNumId="23" w15:restartNumberingAfterBreak="0">
    <w:nsid w:val="6930283C"/>
    <w:multiLevelType w:val="hybridMultilevel"/>
    <w:tmpl w:val="F8044388"/>
    <w:lvl w:ilvl="0" w:tplc="B30ECA58">
      <w:start w:val="1"/>
      <w:numFmt w:val="bullet"/>
      <w:lvlText w:val=""/>
      <w:lvlJc w:val="left"/>
      <w:pPr>
        <w:ind w:left="720" w:hanging="360"/>
      </w:pPr>
      <w:rPr>
        <w:rFonts w:ascii="Symbol" w:hAnsi="Symbol" w:hint="default"/>
        <w:sz w:val="20"/>
      </w:rPr>
    </w:lvl>
    <w:lvl w:ilvl="1" w:tplc="4AFC0210">
      <w:start w:val="1"/>
      <w:numFmt w:val="bullet"/>
      <w:lvlText w:val="o"/>
      <w:lvlJc w:val="left"/>
      <w:pPr>
        <w:ind w:left="1440" w:hanging="360"/>
      </w:pPr>
      <w:rPr>
        <w:rFonts w:ascii="Courier New" w:hAnsi="Courier New" w:cs="Courier New" w:hint="default"/>
      </w:rPr>
    </w:lvl>
    <w:lvl w:ilvl="2" w:tplc="68B8E502" w:tentative="1">
      <w:start w:val="1"/>
      <w:numFmt w:val="bullet"/>
      <w:lvlText w:val=""/>
      <w:lvlJc w:val="left"/>
      <w:pPr>
        <w:ind w:left="2160" w:hanging="360"/>
      </w:pPr>
      <w:rPr>
        <w:rFonts w:ascii="Wingdings" w:hAnsi="Wingdings" w:hint="default"/>
      </w:rPr>
    </w:lvl>
    <w:lvl w:ilvl="3" w:tplc="00A05DEA" w:tentative="1">
      <w:start w:val="1"/>
      <w:numFmt w:val="bullet"/>
      <w:lvlText w:val=""/>
      <w:lvlJc w:val="left"/>
      <w:pPr>
        <w:ind w:left="2880" w:hanging="360"/>
      </w:pPr>
      <w:rPr>
        <w:rFonts w:ascii="Symbol" w:hAnsi="Symbol" w:hint="default"/>
      </w:rPr>
    </w:lvl>
    <w:lvl w:ilvl="4" w:tplc="5264493C" w:tentative="1">
      <w:start w:val="1"/>
      <w:numFmt w:val="bullet"/>
      <w:lvlText w:val="o"/>
      <w:lvlJc w:val="left"/>
      <w:pPr>
        <w:ind w:left="3600" w:hanging="360"/>
      </w:pPr>
      <w:rPr>
        <w:rFonts w:ascii="Courier New" w:hAnsi="Courier New" w:cs="Courier New" w:hint="default"/>
      </w:rPr>
    </w:lvl>
    <w:lvl w:ilvl="5" w:tplc="F048985A" w:tentative="1">
      <w:start w:val="1"/>
      <w:numFmt w:val="bullet"/>
      <w:lvlText w:val=""/>
      <w:lvlJc w:val="left"/>
      <w:pPr>
        <w:ind w:left="4320" w:hanging="360"/>
      </w:pPr>
      <w:rPr>
        <w:rFonts w:ascii="Wingdings" w:hAnsi="Wingdings" w:hint="default"/>
      </w:rPr>
    </w:lvl>
    <w:lvl w:ilvl="6" w:tplc="62E2E7BE" w:tentative="1">
      <w:start w:val="1"/>
      <w:numFmt w:val="bullet"/>
      <w:lvlText w:val=""/>
      <w:lvlJc w:val="left"/>
      <w:pPr>
        <w:ind w:left="5040" w:hanging="360"/>
      </w:pPr>
      <w:rPr>
        <w:rFonts w:ascii="Symbol" w:hAnsi="Symbol" w:hint="default"/>
      </w:rPr>
    </w:lvl>
    <w:lvl w:ilvl="7" w:tplc="109C6FBE" w:tentative="1">
      <w:start w:val="1"/>
      <w:numFmt w:val="bullet"/>
      <w:lvlText w:val="o"/>
      <w:lvlJc w:val="left"/>
      <w:pPr>
        <w:ind w:left="5760" w:hanging="360"/>
      </w:pPr>
      <w:rPr>
        <w:rFonts w:ascii="Courier New" w:hAnsi="Courier New" w:cs="Courier New" w:hint="default"/>
      </w:rPr>
    </w:lvl>
    <w:lvl w:ilvl="8" w:tplc="5F70C0C6" w:tentative="1">
      <w:start w:val="1"/>
      <w:numFmt w:val="bullet"/>
      <w:lvlText w:val=""/>
      <w:lvlJc w:val="left"/>
      <w:pPr>
        <w:ind w:left="6480" w:hanging="360"/>
      </w:pPr>
      <w:rPr>
        <w:rFonts w:ascii="Wingdings" w:hAnsi="Wingdings" w:hint="default"/>
      </w:rPr>
    </w:lvl>
  </w:abstractNum>
  <w:abstractNum w:abstractNumId="24" w15:restartNumberingAfterBreak="0">
    <w:nsid w:val="6A120310"/>
    <w:multiLevelType w:val="hybridMultilevel"/>
    <w:tmpl w:val="7A40755A"/>
    <w:lvl w:ilvl="0" w:tplc="020261B8">
      <w:start w:val="1"/>
      <w:numFmt w:val="bullet"/>
      <w:lvlText w:val=""/>
      <w:lvlJc w:val="left"/>
      <w:pPr>
        <w:ind w:left="720" w:hanging="360"/>
      </w:pPr>
      <w:rPr>
        <w:rFonts w:ascii="Symbol" w:hAnsi="Symbol" w:hint="default"/>
      </w:rPr>
    </w:lvl>
    <w:lvl w:ilvl="1" w:tplc="49BC04CE">
      <w:start w:val="1"/>
      <w:numFmt w:val="bullet"/>
      <w:lvlText w:val="o"/>
      <w:lvlJc w:val="left"/>
      <w:pPr>
        <w:ind w:left="1440" w:hanging="360"/>
      </w:pPr>
      <w:rPr>
        <w:rFonts w:ascii="Courier New" w:hAnsi="Courier New" w:cs="Courier New" w:hint="default"/>
      </w:rPr>
    </w:lvl>
    <w:lvl w:ilvl="2" w:tplc="B4F8FBE2">
      <w:start w:val="1"/>
      <w:numFmt w:val="bullet"/>
      <w:lvlText w:val=""/>
      <w:lvlJc w:val="left"/>
      <w:pPr>
        <w:ind w:left="2160" w:hanging="360"/>
      </w:pPr>
      <w:rPr>
        <w:rFonts w:ascii="Wingdings" w:hAnsi="Wingdings" w:hint="default"/>
      </w:rPr>
    </w:lvl>
    <w:lvl w:ilvl="3" w:tplc="91DE9DC6" w:tentative="1">
      <w:start w:val="1"/>
      <w:numFmt w:val="bullet"/>
      <w:lvlText w:val=""/>
      <w:lvlJc w:val="left"/>
      <w:pPr>
        <w:ind w:left="2880" w:hanging="360"/>
      </w:pPr>
      <w:rPr>
        <w:rFonts w:ascii="Symbol" w:hAnsi="Symbol" w:hint="default"/>
      </w:rPr>
    </w:lvl>
    <w:lvl w:ilvl="4" w:tplc="1DC226C4" w:tentative="1">
      <w:start w:val="1"/>
      <w:numFmt w:val="bullet"/>
      <w:lvlText w:val="o"/>
      <w:lvlJc w:val="left"/>
      <w:pPr>
        <w:ind w:left="3600" w:hanging="360"/>
      </w:pPr>
      <w:rPr>
        <w:rFonts w:ascii="Courier New" w:hAnsi="Courier New" w:cs="Courier New" w:hint="default"/>
      </w:rPr>
    </w:lvl>
    <w:lvl w:ilvl="5" w:tplc="97C4CACE" w:tentative="1">
      <w:start w:val="1"/>
      <w:numFmt w:val="bullet"/>
      <w:lvlText w:val=""/>
      <w:lvlJc w:val="left"/>
      <w:pPr>
        <w:ind w:left="4320" w:hanging="360"/>
      </w:pPr>
      <w:rPr>
        <w:rFonts w:ascii="Wingdings" w:hAnsi="Wingdings" w:hint="default"/>
      </w:rPr>
    </w:lvl>
    <w:lvl w:ilvl="6" w:tplc="CEA65C68" w:tentative="1">
      <w:start w:val="1"/>
      <w:numFmt w:val="bullet"/>
      <w:lvlText w:val=""/>
      <w:lvlJc w:val="left"/>
      <w:pPr>
        <w:ind w:left="5040" w:hanging="360"/>
      </w:pPr>
      <w:rPr>
        <w:rFonts w:ascii="Symbol" w:hAnsi="Symbol" w:hint="default"/>
      </w:rPr>
    </w:lvl>
    <w:lvl w:ilvl="7" w:tplc="6F0808FC" w:tentative="1">
      <w:start w:val="1"/>
      <w:numFmt w:val="bullet"/>
      <w:lvlText w:val="o"/>
      <w:lvlJc w:val="left"/>
      <w:pPr>
        <w:ind w:left="5760" w:hanging="360"/>
      </w:pPr>
      <w:rPr>
        <w:rFonts w:ascii="Courier New" w:hAnsi="Courier New" w:cs="Courier New" w:hint="default"/>
      </w:rPr>
    </w:lvl>
    <w:lvl w:ilvl="8" w:tplc="F1642162" w:tentative="1">
      <w:start w:val="1"/>
      <w:numFmt w:val="bullet"/>
      <w:lvlText w:val=""/>
      <w:lvlJc w:val="left"/>
      <w:pPr>
        <w:ind w:left="6480" w:hanging="360"/>
      </w:pPr>
      <w:rPr>
        <w:rFonts w:ascii="Wingdings" w:hAnsi="Wingdings" w:hint="default"/>
      </w:rPr>
    </w:lvl>
  </w:abstractNum>
  <w:abstractNum w:abstractNumId="25" w15:restartNumberingAfterBreak="0">
    <w:nsid w:val="6DEA6D44"/>
    <w:multiLevelType w:val="hybridMultilevel"/>
    <w:tmpl w:val="1CF084C0"/>
    <w:lvl w:ilvl="0" w:tplc="AD1CB05E">
      <w:start w:val="1"/>
      <w:numFmt w:val="decimal"/>
      <w:lvlText w:val="%1."/>
      <w:lvlJc w:val="left"/>
      <w:pPr>
        <w:ind w:left="720" w:hanging="360"/>
      </w:pPr>
    </w:lvl>
    <w:lvl w:ilvl="1" w:tplc="B2E6A776" w:tentative="1">
      <w:start w:val="1"/>
      <w:numFmt w:val="lowerLetter"/>
      <w:lvlText w:val="%2."/>
      <w:lvlJc w:val="left"/>
      <w:pPr>
        <w:ind w:left="1440" w:hanging="360"/>
      </w:pPr>
    </w:lvl>
    <w:lvl w:ilvl="2" w:tplc="032C09D8" w:tentative="1">
      <w:start w:val="1"/>
      <w:numFmt w:val="lowerRoman"/>
      <w:lvlText w:val="%3."/>
      <w:lvlJc w:val="right"/>
      <w:pPr>
        <w:ind w:left="2160" w:hanging="180"/>
      </w:pPr>
    </w:lvl>
    <w:lvl w:ilvl="3" w:tplc="F7064216" w:tentative="1">
      <w:start w:val="1"/>
      <w:numFmt w:val="decimal"/>
      <w:lvlText w:val="%4."/>
      <w:lvlJc w:val="left"/>
      <w:pPr>
        <w:ind w:left="2880" w:hanging="360"/>
      </w:pPr>
    </w:lvl>
    <w:lvl w:ilvl="4" w:tplc="D29A17D8" w:tentative="1">
      <w:start w:val="1"/>
      <w:numFmt w:val="lowerLetter"/>
      <w:lvlText w:val="%5."/>
      <w:lvlJc w:val="left"/>
      <w:pPr>
        <w:ind w:left="3600" w:hanging="360"/>
      </w:pPr>
    </w:lvl>
    <w:lvl w:ilvl="5" w:tplc="123CF110" w:tentative="1">
      <w:start w:val="1"/>
      <w:numFmt w:val="lowerRoman"/>
      <w:lvlText w:val="%6."/>
      <w:lvlJc w:val="right"/>
      <w:pPr>
        <w:ind w:left="4320" w:hanging="180"/>
      </w:pPr>
    </w:lvl>
    <w:lvl w:ilvl="6" w:tplc="ACE8D460" w:tentative="1">
      <w:start w:val="1"/>
      <w:numFmt w:val="decimal"/>
      <w:lvlText w:val="%7."/>
      <w:lvlJc w:val="left"/>
      <w:pPr>
        <w:ind w:left="5040" w:hanging="360"/>
      </w:pPr>
    </w:lvl>
    <w:lvl w:ilvl="7" w:tplc="EE20CB2A" w:tentative="1">
      <w:start w:val="1"/>
      <w:numFmt w:val="lowerLetter"/>
      <w:lvlText w:val="%8."/>
      <w:lvlJc w:val="left"/>
      <w:pPr>
        <w:ind w:left="5760" w:hanging="360"/>
      </w:pPr>
    </w:lvl>
    <w:lvl w:ilvl="8" w:tplc="9C38B320" w:tentative="1">
      <w:start w:val="1"/>
      <w:numFmt w:val="lowerRoman"/>
      <w:lvlText w:val="%9."/>
      <w:lvlJc w:val="right"/>
      <w:pPr>
        <w:ind w:left="6480" w:hanging="180"/>
      </w:pPr>
    </w:lvl>
  </w:abstractNum>
  <w:abstractNum w:abstractNumId="26" w15:restartNumberingAfterBreak="0">
    <w:nsid w:val="71800C3D"/>
    <w:multiLevelType w:val="hybridMultilevel"/>
    <w:tmpl w:val="68EE0094"/>
    <w:lvl w:ilvl="0" w:tplc="8D58E300">
      <w:start w:val="1"/>
      <w:numFmt w:val="decimal"/>
      <w:lvlText w:val="%1."/>
      <w:lvlJc w:val="left"/>
      <w:pPr>
        <w:ind w:left="720" w:hanging="360"/>
      </w:pPr>
    </w:lvl>
    <w:lvl w:ilvl="1" w:tplc="350A4F00">
      <w:start w:val="1"/>
      <w:numFmt w:val="lowerLetter"/>
      <w:lvlText w:val="%2."/>
      <w:lvlJc w:val="left"/>
      <w:pPr>
        <w:ind w:left="1440" w:hanging="360"/>
      </w:pPr>
    </w:lvl>
    <w:lvl w:ilvl="2" w:tplc="13FE3544" w:tentative="1">
      <w:start w:val="1"/>
      <w:numFmt w:val="lowerRoman"/>
      <w:lvlText w:val="%3."/>
      <w:lvlJc w:val="right"/>
      <w:pPr>
        <w:ind w:left="2160" w:hanging="180"/>
      </w:pPr>
    </w:lvl>
    <w:lvl w:ilvl="3" w:tplc="FBE08D52" w:tentative="1">
      <w:start w:val="1"/>
      <w:numFmt w:val="decimal"/>
      <w:lvlText w:val="%4."/>
      <w:lvlJc w:val="left"/>
      <w:pPr>
        <w:ind w:left="2880" w:hanging="360"/>
      </w:pPr>
    </w:lvl>
    <w:lvl w:ilvl="4" w:tplc="FE9C651C" w:tentative="1">
      <w:start w:val="1"/>
      <w:numFmt w:val="lowerLetter"/>
      <w:lvlText w:val="%5."/>
      <w:lvlJc w:val="left"/>
      <w:pPr>
        <w:ind w:left="3600" w:hanging="360"/>
      </w:pPr>
    </w:lvl>
    <w:lvl w:ilvl="5" w:tplc="40AEC364" w:tentative="1">
      <w:start w:val="1"/>
      <w:numFmt w:val="lowerRoman"/>
      <w:lvlText w:val="%6."/>
      <w:lvlJc w:val="right"/>
      <w:pPr>
        <w:ind w:left="4320" w:hanging="180"/>
      </w:pPr>
    </w:lvl>
    <w:lvl w:ilvl="6" w:tplc="4D648466" w:tentative="1">
      <w:start w:val="1"/>
      <w:numFmt w:val="decimal"/>
      <w:lvlText w:val="%7."/>
      <w:lvlJc w:val="left"/>
      <w:pPr>
        <w:ind w:left="5040" w:hanging="360"/>
      </w:pPr>
    </w:lvl>
    <w:lvl w:ilvl="7" w:tplc="E0B646C0" w:tentative="1">
      <w:start w:val="1"/>
      <w:numFmt w:val="lowerLetter"/>
      <w:lvlText w:val="%8."/>
      <w:lvlJc w:val="left"/>
      <w:pPr>
        <w:ind w:left="5760" w:hanging="360"/>
      </w:pPr>
    </w:lvl>
    <w:lvl w:ilvl="8" w:tplc="96A60BF8" w:tentative="1">
      <w:start w:val="1"/>
      <w:numFmt w:val="lowerRoman"/>
      <w:lvlText w:val="%9."/>
      <w:lvlJc w:val="right"/>
      <w:pPr>
        <w:ind w:left="6480" w:hanging="180"/>
      </w:pPr>
    </w:lvl>
  </w:abstractNum>
  <w:abstractNum w:abstractNumId="27" w15:restartNumberingAfterBreak="0">
    <w:nsid w:val="71DA11C7"/>
    <w:multiLevelType w:val="hybridMultilevel"/>
    <w:tmpl w:val="7A266F02"/>
    <w:lvl w:ilvl="0" w:tplc="2E002CDC">
      <w:start w:val="1"/>
      <w:numFmt w:val="bullet"/>
      <w:lvlText w:val=""/>
      <w:lvlJc w:val="left"/>
      <w:pPr>
        <w:ind w:left="720" w:hanging="360"/>
      </w:pPr>
      <w:rPr>
        <w:rFonts w:ascii="Symbol" w:hAnsi="Symbol" w:hint="default"/>
      </w:rPr>
    </w:lvl>
    <w:lvl w:ilvl="1" w:tplc="517C6440" w:tentative="1">
      <w:start w:val="1"/>
      <w:numFmt w:val="bullet"/>
      <w:lvlText w:val="o"/>
      <w:lvlJc w:val="left"/>
      <w:pPr>
        <w:ind w:left="1440" w:hanging="360"/>
      </w:pPr>
      <w:rPr>
        <w:rFonts w:ascii="Courier New" w:hAnsi="Courier New" w:cs="Courier New" w:hint="default"/>
      </w:rPr>
    </w:lvl>
    <w:lvl w:ilvl="2" w:tplc="8A520BFC" w:tentative="1">
      <w:start w:val="1"/>
      <w:numFmt w:val="bullet"/>
      <w:lvlText w:val=""/>
      <w:lvlJc w:val="left"/>
      <w:pPr>
        <w:ind w:left="2160" w:hanging="360"/>
      </w:pPr>
      <w:rPr>
        <w:rFonts w:ascii="Wingdings" w:hAnsi="Wingdings" w:hint="default"/>
      </w:rPr>
    </w:lvl>
    <w:lvl w:ilvl="3" w:tplc="0C125A78" w:tentative="1">
      <w:start w:val="1"/>
      <w:numFmt w:val="bullet"/>
      <w:lvlText w:val=""/>
      <w:lvlJc w:val="left"/>
      <w:pPr>
        <w:ind w:left="2880" w:hanging="360"/>
      </w:pPr>
      <w:rPr>
        <w:rFonts w:ascii="Symbol" w:hAnsi="Symbol" w:hint="default"/>
      </w:rPr>
    </w:lvl>
    <w:lvl w:ilvl="4" w:tplc="0DB2A45C" w:tentative="1">
      <w:start w:val="1"/>
      <w:numFmt w:val="bullet"/>
      <w:lvlText w:val="o"/>
      <w:lvlJc w:val="left"/>
      <w:pPr>
        <w:ind w:left="3600" w:hanging="360"/>
      </w:pPr>
      <w:rPr>
        <w:rFonts w:ascii="Courier New" w:hAnsi="Courier New" w:cs="Courier New" w:hint="default"/>
      </w:rPr>
    </w:lvl>
    <w:lvl w:ilvl="5" w:tplc="04323094" w:tentative="1">
      <w:start w:val="1"/>
      <w:numFmt w:val="bullet"/>
      <w:lvlText w:val=""/>
      <w:lvlJc w:val="left"/>
      <w:pPr>
        <w:ind w:left="4320" w:hanging="360"/>
      </w:pPr>
      <w:rPr>
        <w:rFonts w:ascii="Wingdings" w:hAnsi="Wingdings" w:hint="default"/>
      </w:rPr>
    </w:lvl>
    <w:lvl w:ilvl="6" w:tplc="16B6C8DC" w:tentative="1">
      <w:start w:val="1"/>
      <w:numFmt w:val="bullet"/>
      <w:lvlText w:val=""/>
      <w:lvlJc w:val="left"/>
      <w:pPr>
        <w:ind w:left="5040" w:hanging="360"/>
      </w:pPr>
      <w:rPr>
        <w:rFonts w:ascii="Symbol" w:hAnsi="Symbol" w:hint="default"/>
      </w:rPr>
    </w:lvl>
    <w:lvl w:ilvl="7" w:tplc="14C292EC" w:tentative="1">
      <w:start w:val="1"/>
      <w:numFmt w:val="bullet"/>
      <w:lvlText w:val="o"/>
      <w:lvlJc w:val="left"/>
      <w:pPr>
        <w:ind w:left="5760" w:hanging="360"/>
      </w:pPr>
      <w:rPr>
        <w:rFonts w:ascii="Courier New" w:hAnsi="Courier New" w:cs="Courier New" w:hint="default"/>
      </w:rPr>
    </w:lvl>
    <w:lvl w:ilvl="8" w:tplc="F26CD1E2" w:tentative="1">
      <w:start w:val="1"/>
      <w:numFmt w:val="bullet"/>
      <w:lvlText w:val=""/>
      <w:lvlJc w:val="left"/>
      <w:pPr>
        <w:ind w:left="6480" w:hanging="360"/>
      </w:pPr>
      <w:rPr>
        <w:rFonts w:ascii="Wingdings" w:hAnsi="Wingdings" w:hint="default"/>
      </w:rPr>
    </w:lvl>
  </w:abstractNum>
  <w:abstractNum w:abstractNumId="28" w15:restartNumberingAfterBreak="0">
    <w:nsid w:val="725E5D2D"/>
    <w:multiLevelType w:val="hybridMultilevel"/>
    <w:tmpl w:val="C0FE66E8"/>
    <w:lvl w:ilvl="0" w:tplc="7D5A4F20">
      <w:start w:val="1"/>
      <w:numFmt w:val="bullet"/>
      <w:lvlText w:val=""/>
      <w:lvlJc w:val="left"/>
      <w:pPr>
        <w:ind w:left="720" w:hanging="360"/>
      </w:pPr>
      <w:rPr>
        <w:rFonts w:ascii="Symbol" w:hAnsi="Symbol" w:hint="default"/>
      </w:rPr>
    </w:lvl>
    <w:lvl w:ilvl="1" w:tplc="EDB27BA6" w:tentative="1">
      <w:start w:val="1"/>
      <w:numFmt w:val="bullet"/>
      <w:lvlText w:val="o"/>
      <w:lvlJc w:val="left"/>
      <w:pPr>
        <w:ind w:left="1440" w:hanging="360"/>
      </w:pPr>
      <w:rPr>
        <w:rFonts w:ascii="Courier New" w:hAnsi="Courier New" w:cs="Courier New" w:hint="default"/>
      </w:rPr>
    </w:lvl>
    <w:lvl w:ilvl="2" w:tplc="14488900" w:tentative="1">
      <w:start w:val="1"/>
      <w:numFmt w:val="bullet"/>
      <w:lvlText w:val=""/>
      <w:lvlJc w:val="left"/>
      <w:pPr>
        <w:ind w:left="2160" w:hanging="360"/>
      </w:pPr>
      <w:rPr>
        <w:rFonts w:ascii="Wingdings" w:hAnsi="Wingdings" w:hint="default"/>
      </w:rPr>
    </w:lvl>
    <w:lvl w:ilvl="3" w:tplc="67DCD334" w:tentative="1">
      <w:start w:val="1"/>
      <w:numFmt w:val="bullet"/>
      <w:lvlText w:val=""/>
      <w:lvlJc w:val="left"/>
      <w:pPr>
        <w:ind w:left="2880" w:hanging="360"/>
      </w:pPr>
      <w:rPr>
        <w:rFonts w:ascii="Symbol" w:hAnsi="Symbol" w:hint="default"/>
      </w:rPr>
    </w:lvl>
    <w:lvl w:ilvl="4" w:tplc="1902E158" w:tentative="1">
      <w:start w:val="1"/>
      <w:numFmt w:val="bullet"/>
      <w:lvlText w:val="o"/>
      <w:lvlJc w:val="left"/>
      <w:pPr>
        <w:ind w:left="3600" w:hanging="360"/>
      </w:pPr>
      <w:rPr>
        <w:rFonts w:ascii="Courier New" w:hAnsi="Courier New" w:cs="Courier New" w:hint="default"/>
      </w:rPr>
    </w:lvl>
    <w:lvl w:ilvl="5" w:tplc="7FF438F2" w:tentative="1">
      <w:start w:val="1"/>
      <w:numFmt w:val="bullet"/>
      <w:lvlText w:val=""/>
      <w:lvlJc w:val="left"/>
      <w:pPr>
        <w:ind w:left="4320" w:hanging="360"/>
      </w:pPr>
      <w:rPr>
        <w:rFonts w:ascii="Wingdings" w:hAnsi="Wingdings" w:hint="default"/>
      </w:rPr>
    </w:lvl>
    <w:lvl w:ilvl="6" w:tplc="097C5AE8" w:tentative="1">
      <w:start w:val="1"/>
      <w:numFmt w:val="bullet"/>
      <w:lvlText w:val=""/>
      <w:lvlJc w:val="left"/>
      <w:pPr>
        <w:ind w:left="5040" w:hanging="360"/>
      </w:pPr>
      <w:rPr>
        <w:rFonts w:ascii="Symbol" w:hAnsi="Symbol" w:hint="default"/>
      </w:rPr>
    </w:lvl>
    <w:lvl w:ilvl="7" w:tplc="E51888FA" w:tentative="1">
      <w:start w:val="1"/>
      <w:numFmt w:val="bullet"/>
      <w:lvlText w:val="o"/>
      <w:lvlJc w:val="left"/>
      <w:pPr>
        <w:ind w:left="5760" w:hanging="360"/>
      </w:pPr>
      <w:rPr>
        <w:rFonts w:ascii="Courier New" w:hAnsi="Courier New" w:cs="Courier New" w:hint="default"/>
      </w:rPr>
    </w:lvl>
    <w:lvl w:ilvl="8" w:tplc="46F82774" w:tentative="1">
      <w:start w:val="1"/>
      <w:numFmt w:val="bullet"/>
      <w:lvlText w:val=""/>
      <w:lvlJc w:val="left"/>
      <w:pPr>
        <w:ind w:left="6480" w:hanging="360"/>
      </w:pPr>
      <w:rPr>
        <w:rFonts w:ascii="Wingdings" w:hAnsi="Wingdings" w:hint="default"/>
      </w:rPr>
    </w:lvl>
  </w:abstractNum>
  <w:abstractNum w:abstractNumId="29" w15:restartNumberingAfterBreak="0">
    <w:nsid w:val="72A156D1"/>
    <w:multiLevelType w:val="hybridMultilevel"/>
    <w:tmpl w:val="5B949248"/>
    <w:lvl w:ilvl="0" w:tplc="C89493E6">
      <w:start w:val="1"/>
      <w:numFmt w:val="bullet"/>
      <w:lvlText w:val=""/>
      <w:lvlJc w:val="left"/>
      <w:pPr>
        <w:ind w:left="720" w:hanging="360"/>
      </w:pPr>
      <w:rPr>
        <w:rFonts w:ascii="Symbol" w:hAnsi="Symbol" w:hint="default"/>
      </w:rPr>
    </w:lvl>
    <w:lvl w:ilvl="1" w:tplc="674C6C26">
      <w:numFmt w:val="bullet"/>
      <w:lvlText w:val="•"/>
      <w:lvlJc w:val="left"/>
      <w:pPr>
        <w:ind w:left="1800" w:hanging="720"/>
      </w:pPr>
      <w:rPr>
        <w:rFonts w:ascii="Calibri" w:eastAsiaTheme="minorHAnsi" w:hAnsi="Calibri" w:cs="Calibri" w:hint="default"/>
      </w:rPr>
    </w:lvl>
    <w:lvl w:ilvl="2" w:tplc="47004F60">
      <w:numFmt w:val="bullet"/>
      <w:lvlText w:val="—"/>
      <w:lvlJc w:val="left"/>
      <w:pPr>
        <w:ind w:left="2160" w:hanging="360"/>
      </w:pPr>
      <w:rPr>
        <w:rFonts w:ascii="Calibri" w:eastAsiaTheme="minorHAnsi" w:hAnsi="Calibri" w:cs="Calibri" w:hint="default"/>
      </w:rPr>
    </w:lvl>
    <w:lvl w:ilvl="3" w:tplc="A694FAF0" w:tentative="1">
      <w:start w:val="1"/>
      <w:numFmt w:val="bullet"/>
      <w:lvlText w:val=""/>
      <w:lvlJc w:val="left"/>
      <w:pPr>
        <w:ind w:left="2880" w:hanging="360"/>
      </w:pPr>
      <w:rPr>
        <w:rFonts w:ascii="Symbol" w:hAnsi="Symbol" w:hint="default"/>
      </w:rPr>
    </w:lvl>
    <w:lvl w:ilvl="4" w:tplc="8D50BD62" w:tentative="1">
      <w:start w:val="1"/>
      <w:numFmt w:val="bullet"/>
      <w:lvlText w:val="o"/>
      <w:lvlJc w:val="left"/>
      <w:pPr>
        <w:ind w:left="3600" w:hanging="360"/>
      </w:pPr>
      <w:rPr>
        <w:rFonts w:ascii="Courier New" w:hAnsi="Courier New" w:cs="Courier New" w:hint="default"/>
      </w:rPr>
    </w:lvl>
    <w:lvl w:ilvl="5" w:tplc="D5104FFA" w:tentative="1">
      <w:start w:val="1"/>
      <w:numFmt w:val="bullet"/>
      <w:lvlText w:val=""/>
      <w:lvlJc w:val="left"/>
      <w:pPr>
        <w:ind w:left="4320" w:hanging="360"/>
      </w:pPr>
      <w:rPr>
        <w:rFonts w:ascii="Wingdings" w:hAnsi="Wingdings" w:hint="default"/>
      </w:rPr>
    </w:lvl>
    <w:lvl w:ilvl="6" w:tplc="8A880F96" w:tentative="1">
      <w:start w:val="1"/>
      <w:numFmt w:val="bullet"/>
      <w:lvlText w:val=""/>
      <w:lvlJc w:val="left"/>
      <w:pPr>
        <w:ind w:left="5040" w:hanging="360"/>
      </w:pPr>
      <w:rPr>
        <w:rFonts w:ascii="Symbol" w:hAnsi="Symbol" w:hint="default"/>
      </w:rPr>
    </w:lvl>
    <w:lvl w:ilvl="7" w:tplc="6E3C7046" w:tentative="1">
      <w:start w:val="1"/>
      <w:numFmt w:val="bullet"/>
      <w:lvlText w:val="o"/>
      <w:lvlJc w:val="left"/>
      <w:pPr>
        <w:ind w:left="5760" w:hanging="360"/>
      </w:pPr>
      <w:rPr>
        <w:rFonts w:ascii="Courier New" w:hAnsi="Courier New" w:cs="Courier New" w:hint="default"/>
      </w:rPr>
    </w:lvl>
    <w:lvl w:ilvl="8" w:tplc="898AE226" w:tentative="1">
      <w:start w:val="1"/>
      <w:numFmt w:val="bullet"/>
      <w:lvlText w:val=""/>
      <w:lvlJc w:val="left"/>
      <w:pPr>
        <w:ind w:left="6480" w:hanging="360"/>
      </w:pPr>
      <w:rPr>
        <w:rFonts w:ascii="Wingdings" w:hAnsi="Wingdings" w:hint="default"/>
      </w:rPr>
    </w:lvl>
  </w:abstractNum>
  <w:abstractNum w:abstractNumId="30" w15:restartNumberingAfterBreak="0">
    <w:nsid w:val="756D16C9"/>
    <w:multiLevelType w:val="multilevel"/>
    <w:tmpl w:val="BCEAFA8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7C5F240A"/>
    <w:multiLevelType w:val="hybridMultilevel"/>
    <w:tmpl w:val="CB5C432A"/>
    <w:lvl w:ilvl="0" w:tplc="B9962BA0">
      <w:start w:val="1"/>
      <w:numFmt w:val="decimal"/>
      <w:lvlText w:val="%1."/>
      <w:lvlJc w:val="left"/>
      <w:pPr>
        <w:ind w:left="720" w:hanging="360"/>
      </w:pPr>
    </w:lvl>
    <w:lvl w:ilvl="1" w:tplc="115C6A22">
      <w:start w:val="1"/>
      <w:numFmt w:val="lowerLetter"/>
      <w:lvlText w:val="%2)"/>
      <w:lvlJc w:val="left"/>
      <w:pPr>
        <w:ind w:left="1440" w:hanging="360"/>
      </w:pPr>
      <w:rPr>
        <w:rFonts w:hint="default"/>
      </w:rPr>
    </w:lvl>
    <w:lvl w:ilvl="2" w:tplc="0DF24888" w:tentative="1">
      <w:start w:val="1"/>
      <w:numFmt w:val="lowerRoman"/>
      <w:lvlText w:val="%3."/>
      <w:lvlJc w:val="right"/>
      <w:pPr>
        <w:ind w:left="2160" w:hanging="180"/>
      </w:pPr>
    </w:lvl>
    <w:lvl w:ilvl="3" w:tplc="F4CCBAAE" w:tentative="1">
      <w:start w:val="1"/>
      <w:numFmt w:val="decimal"/>
      <w:lvlText w:val="%4."/>
      <w:lvlJc w:val="left"/>
      <w:pPr>
        <w:ind w:left="2880" w:hanging="360"/>
      </w:pPr>
    </w:lvl>
    <w:lvl w:ilvl="4" w:tplc="4B3488CC" w:tentative="1">
      <w:start w:val="1"/>
      <w:numFmt w:val="lowerLetter"/>
      <w:lvlText w:val="%5."/>
      <w:lvlJc w:val="left"/>
      <w:pPr>
        <w:ind w:left="3600" w:hanging="360"/>
      </w:pPr>
    </w:lvl>
    <w:lvl w:ilvl="5" w:tplc="A4D2A736" w:tentative="1">
      <w:start w:val="1"/>
      <w:numFmt w:val="lowerRoman"/>
      <w:lvlText w:val="%6."/>
      <w:lvlJc w:val="right"/>
      <w:pPr>
        <w:ind w:left="4320" w:hanging="180"/>
      </w:pPr>
    </w:lvl>
    <w:lvl w:ilvl="6" w:tplc="50125C9E" w:tentative="1">
      <w:start w:val="1"/>
      <w:numFmt w:val="decimal"/>
      <w:lvlText w:val="%7."/>
      <w:lvlJc w:val="left"/>
      <w:pPr>
        <w:ind w:left="5040" w:hanging="360"/>
      </w:pPr>
    </w:lvl>
    <w:lvl w:ilvl="7" w:tplc="89D07C1E" w:tentative="1">
      <w:start w:val="1"/>
      <w:numFmt w:val="lowerLetter"/>
      <w:lvlText w:val="%8."/>
      <w:lvlJc w:val="left"/>
      <w:pPr>
        <w:ind w:left="5760" w:hanging="360"/>
      </w:pPr>
    </w:lvl>
    <w:lvl w:ilvl="8" w:tplc="29725326" w:tentative="1">
      <w:start w:val="1"/>
      <w:numFmt w:val="lowerRoman"/>
      <w:lvlText w:val="%9."/>
      <w:lvlJc w:val="right"/>
      <w:pPr>
        <w:ind w:left="6480" w:hanging="180"/>
      </w:pPr>
    </w:lvl>
  </w:abstractNum>
  <w:num w:numId="1">
    <w:abstractNumId w:val="29"/>
  </w:num>
  <w:num w:numId="2">
    <w:abstractNumId w:val="19"/>
  </w:num>
  <w:num w:numId="3">
    <w:abstractNumId w:val="6"/>
  </w:num>
  <w:num w:numId="4">
    <w:abstractNumId w:val="16"/>
  </w:num>
  <w:num w:numId="5">
    <w:abstractNumId w:val="23"/>
  </w:num>
  <w:num w:numId="6">
    <w:abstractNumId w:val="13"/>
  </w:num>
  <w:num w:numId="7">
    <w:abstractNumId w:val="22"/>
  </w:num>
  <w:num w:numId="8">
    <w:abstractNumId w:val="2"/>
  </w:num>
  <w:num w:numId="9">
    <w:abstractNumId w:val="12"/>
  </w:num>
  <w:num w:numId="10">
    <w:abstractNumId w:val="14"/>
  </w:num>
  <w:num w:numId="11">
    <w:abstractNumId w:val="4"/>
  </w:num>
  <w:num w:numId="12">
    <w:abstractNumId w:val="5"/>
  </w:num>
  <w:num w:numId="13">
    <w:abstractNumId w:val="31"/>
  </w:num>
  <w:num w:numId="14">
    <w:abstractNumId w:val="24"/>
  </w:num>
  <w:num w:numId="15">
    <w:abstractNumId w:val="1"/>
  </w:num>
  <w:num w:numId="16">
    <w:abstractNumId w:val="18"/>
  </w:num>
  <w:num w:numId="17">
    <w:abstractNumId w:val="20"/>
  </w:num>
  <w:num w:numId="18">
    <w:abstractNumId w:val="8"/>
  </w:num>
  <w:num w:numId="19">
    <w:abstractNumId w:val="17"/>
  </w:num>
  <w:num w:numId="20">
    <w:abstractNumId w:val="27"/>
  </w:num>
  <w:num w:numId="21">
    <w:abstractNumId w:val="9"/>
  </w:num>
  <w:num w:numId="22">
    <w:abstractNumId w:val="26"/>
  </w:num>
  <w:num w:numId="23">
    <w:abstractNumId w:val="11"/>
  </w:num>
  <w:num w:numId="24">
    <w:abstractNumId w:val="10"/>
  </w:num>
  <w:num w:numId="25">
    <w:abstractNumId w:val="7"/>
  </w:num>
  <w:num w:numId="26">
    <w:abstractNumId w:val="3"/>
  </w:num>
  <w:num w:numId="27">
    <w:abstractNumId w:val="25"/>
  </w:num>
  <w:num w:numId="28">
    <w:abstractNumId w:val="21"/>
  </w:num>
  <w:num w:numId="29">
    <w:abstractNumId w:val="15"/>
  </w:num>
  <w:num w:numId="30">
    <w:abstractNumId w:val="30"/>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0"/>
  </w:num>
  <w:num w:numId="41">
    <w:abstractNumId w:val="28"/>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0A77"/>
    <w:rsid w:val="00004B39"/>
    <w:rsid w:val="00004D86"/>
    <w:rsid w:val="00010289"/>
    <w:rsid w:val="00011731"/>
    <w:rsid w:val="000125A5"/>
    <w:rsid w:val="00015FFB"/>
    <w:rsid w:val="00024AE7"/>
    <w:rsid w:val="00032F9C"/>
    <w:rsid w:val="00035F93"/>
    <w:rsid w:val="0004061B"/>
    <w:rsid w:val="0004340D"/>
    <w:rsid w:val="000460D3"/>
    <w:rsid w:val="000539AE"/>
    <w:rsid w:val="00055496"/>
    <w:rsid w:val="000558B0"/>
    <w:rsid w:val="00057A61"/>
    <w:rsid w:val="00057D7A"/>
    <w:rsid w:val="00067AB3"/>
    <w:rsid w:val="00072728"/>
    <w:rsid w:val="00082AB5"/>
    <w:rsid w:val="0008355A"/>
    <w:rsid w:val="00084D35"/>
    <w:rsid w:val="0009210A"/>
    <w:rsid w:val="000953D0"/>
    <w:rsid w:val="000968CB"/>
    <w:rsid w:val="000B2C8C"/>
    <w:rsid w:val="000B5A7E"/>
    <w:rsid w:val="000C1446"/>
    <w:rsid w:val="000C1C08"/>
    <w:rsid w:val="000C3DC4"/>
    <w:rsid w:val="000C6079"/>
    <w:rsid w:val="000D15F7"/>
    <w:rsid w:val="000D38F5"/>
    <w:rsid w:val="000D4FC8"/>
    <w:rsid w:val="000E01D4"/>
    <w:rsid w:val="000E390F"/>
    <w:rsid w:val="000E6E1D"/>
    <w:rsid w:val="000F0624"/>
    <w:rsid w:val="000F593B"/>
    <w:rsid w:val="000F6892"/>
    <w:rsid w:val="001038BE"/>
    <w:rsid w:val="00105E69"/>
    <w:rsid w:val="00117E13"/>
    <w:rsid w:val="00134B12"/>
    <w:rsid w:val="00141C36"/>
    <w:rsid w:val="00142D83"/>
    <w:rsid w:val="001436E5"/>
    <w:rsid w:val="00155CD5"/>
    <w:rsid w:val="00165E74"/>
    <w:rsid w:val="00184565"/>
    <w:rsid w:val="001869D8"/>
    <w:rsid w:val="001A1DA4"/>
    <w:rsid w:val="001A228A"/>
    <w:rsid w:val="001A29F2"/>
    <w:rsid w:val="001C13BD"/>
    <w:rsid w:val="001C1BAB"/>
    <w:rsid w:val="001C3834"/>
    <w:rsid w:val="001C3BFC"/>
    <w:rsid w:val="001C5D76"/>
    <w:rsid w:val="001D577F"/>
    <w:rsid w:val="001E111A"/>
    <w:rsid w:val="001E206B"/>
    <w:rsid w:val="001F11A4"/>
    <w:rsid w:val="001F561B"/>
    <w:rsid w:val="00202BB9"/>
    <w:rsid w:val="00207CA2"/>
    <w:rsid w:val="00230A4E"/>
    <w:rsid w:val="002333B5"/>
    <w:rsid w:val="002349E0"/>
    <w:rsid w:val="002354E0"/>
    <w:rsid w:val="00241C4B"/>
    <w:rsid w:val="00251AF9"/>
    <w:rsid w:val="00251DD9"/>
    <w:rsid w:val="002542C6"/>
    <w:rsid w:val="00254836"/>
    <w:rsid w:val="002550B8"/>
    <w:rsid w:val="002564D1"/>
    <w:rsid w:val="00260FF4"/>
    <w:rsid w:val="0026771C"/>
    <w:rsid w:val="00270513"/>
    <w:rsid w:val="002716CB"/>
    <w:rsid w:val="00274CCA"/>
    <w:rsid w:val="00286CBC"/>
    <w:rsid w:val="00287E1B"/>
    <w:rsid w:val="00296B9C"/>
    <w:rsid w:val="002A5CCA"/>
    <w:rsid w:val="002A6BAA"/>
    <w:rsid w:val="002B147A"/>
    <w:rsid w:val="002B2E6A"/>
    <w:rsid w:val="002B550D"/>
    <w:rsid w:val="002B6529"/>
    <w:rsid w:val="002C114E"/>
    <w:rsid w:val="002C165A"/>
    <w:rsid w:val="002C51E1"/>
    <w:rsid w:val="002C6E56"/>
    <w:rsid w:val="002D010B"/>
    <w:rsid w:val="002D1331"/>
    <w:rsid w:val="002D281E"/>
    <w:rsid w:val="002E6364"/>
    <w:rsid w:val="002F74F5"/>
    <w:rsid w:val="003001A5"/>
    <w:rsid w:val="00302A2A"/>
    <w:rsid w:val="00310A81"/>
    <w:rsid w:val="0031189F"/>
    <w:rsid w:val="003142EB"/>
    <w:rsid w:val="00314DD4"/>
    <w:rsid w:val="00314ED6"/>
    <w:rsid w:val="0032399C"/>
    <w:rsid w:val="003241E7"/>
    <w:rsid w:val="00324B02"/>
    <w:rsid w:val="0033155C"/>
    <w:rsid w:val="00333A3A"/>
    <w:rsid w:val="00333E77"/>
    <w:rsid w:val="003346E5"/>
    <w:rsid w:val="00334C83"/>
    <w:rsid w:val="0033518F"/>
    <w:rsid w:val="00341E96"/>
    <w:rsid w:val="00345C2E"/>
    <w:rsid w:val="00345F7D"/>
    <w:rsid w:val="0035300D"/>
    <w:rsid w:val="003606F4"/>
    <w:rsid w:val="00361C2D"/>
    <w:rsid w:val="0036391C"/>
    <w:rsid w:val="00370EC7"/>
    <w:rsid w:val="00370FDE"/>
    <w:rsid w:val="003744C9"/>
    <w:rsid w:val="00377696"/>
    <w:rsid w:val="00384541"/>
    <w:rsid w:val="0038570C"/>
    <w:rsid w:val="0038707E"/>
    <w:rsid w:val="003929BD"/>
    <w:rsid w:val="00392C0F"/>
    <w:rsid w:val="0039315D"/>
    <w:rsid w:val="003A09B4"/>
    <w:rsid w:val="003A3776"/>
    <w:rsid w:val="003A4CE1"/>
    <w:rsid w:val="003A7CE8"/>
    <w:rsid w:val="003C2175"/>
    <w:rsid w:val="003C61AC"/>
    <w:rsid w:val="003C7E1D"/>
    <w:rsid w:val="003D5891"/>
    <w:rsid w:val="003E2BA6"/>
    <w:rsid w:val="003F1F8F"/>
    <w:rsid w:val="003F78BC"/>
    <w:rsid w:val="004033DF"/>
    <w:rsid w:val="00403750"/>
    <w:rsid w:val="0041115F"/>
    <w:rsid w:val="00412DEE"/>
    <w:rsid w:val="00414F7D"/>
    <w:rsid w:val="00415C45"/>
    <w:rsid w:val="00415FE9"/>
    <w:rsid w:val="00437EE1"/>
    <w:rsid w:val="0044433F"/>
    <w:rsid w:val="004460B4"/>
    <w:rsid w:val="004478AF"/>
    <w:rsid w:val="00450C06"/>
    <w:rsid w:val="0046000F"/>
    <w:rsid w:val="00463502"/>
    <w:rsid w:val="00465F6B"/>
    <w:rsid w:val="00467527"/>
    <w:rsid w:val="00483AA1"/>
    <w:rsid w:val="004904A5"/>
    <w:rsid w:val="00491970"/>
    <w:rsid w:val="00491E72"/>
    <w:rsid w:val="004A0623"/>
    <w:rsid w:val="004A208B"/>
    <w:rsid w:val="004A24EC"/>
    <w:rsid w:val="004B01F7"/>
    <w:rsid w:val="004B0C5D"/>
    <w:rsid w:val="004B31C6"/>
    <w:rsid w:val="004B4D43"/>
    <w:rsid w:val="004B5472"/>
    <w:rsid w:val="004C6C25"/>
    <w:rsid w:val="004C757F"/>
    <w:rsid w:val="004D0ED3"/>
    <w:rsid w:val="004D2CFD"/>
    <w:rsid w:val="004E175F"/>
    <w:rsid w:val="004F004F"/>
    <w:rsid w:val="004F2133"/>
    <w:rsid w:val="004F31A3"/>
    <w:rsid w:val="004F49C7"/>
    <w:rsid w:val="00502601"/>
    <w:rsid w:val="00517F1D"/>
    <w:rsid w:val="0052388A"/>
    <w:rsid w:val="00525917"/>
    <w:rsid w:val="00525F60"/>
    <w:rsid w:val="00535039"/>
    <w:rsid w:val="0054015D"/>
    <w:rsid w:val="00544CFA"/>
    <w:rsid w:val="0055563E"/>
    <w:rsid w:val="00557EBD"/>
    <w:rsid w:val="0056057D"/>
    <w:rsid w:val="00566F02"/>
    <w:rsid w:val="00567052"/>
    <w:rsid w:val="005677F4"/>
    <w:rsid w:val="00570D38"/>
    <w:rsid w:val="00572AB4"/>
    <w:rsid w:val="00576249"/>
    <w:rsid w:val="00581088"/>
    <w:rsid w:val="005815F6"/>
    <w:rsid w:val="00581DDF"/>
    <w:rsid w:val="00585239"/>
    <w:rsid w:val="00596C08"/>
    <w:rsid w:val="005A0664"/>
    <w:rsid w:val="005A0DFB"/>
    <w:rsid w:val="005A4B9E"/>
    <w:rsid w:val="005A5A89"/>
    <w:rsid w:val="005A6FE3"/>
    <w:rsid w:val="005B6391"/>
    <w:rsid w:val="005C19ED"/>
    <w:rsid w:val="005C5981"/>
    <w:rsid w:val="005D0ACF"/>
    <w:rsid w:val="005E2A17"/>
    <w:rsid w:val="005F17CE"/>
    <w:rsid w:val="005F2A2F"/>
    <w:rsid w:val="005F4560"/>
    <w:rsid w:val="005F5EF2"/>
    <w:rsid w:val="00603DFC"/>
    <w:rsid w:val="00606030"/>
    <w:rsid w:val="00606DDA"/>
    <w:rsid w:val="00623075"/>
    <w:rsid w:val="00631432"/>
    <w:rsid w:val="00633161"/>
    <w:rsid w:val="00633B00"/>
    <w:rsid w:val="00634E09"/>
    <w:rsid w:val="0063576F"/>
    <w:rsid w:val="00640ED5"/>
    <w:rsid w:val="00646952"/>
    <w:rsid w:val="00647F5C"/>
    <w:rsid w:val="006512C1"/>
    <w:rsid w:val="0065377A"/>
    <w:rsid w:val="00653F0F"/>
    <w:rsid w:val="00657796"/>
    <w:rsid w:val="006622DC"/>
    <w:rsid w:val="00667F58"/>
    <w:rsid w:val="0067350B"/>
    <w:rsid w:val="0067513D"/>
    <w:rsid w:val="006756B0"/>
    <w:rsid w:val="006777E0"/>
    <w:rsid w:val="00681D00"/>
    <w:rsid w:val="006821E0"/>
    <w:rsid w:val="00684BEA"/>
    <w:rsid w:val="00687C15"/>
    <w:rsid w:val="00691A32"/>
    <w:rsid w:val="00694D9E"/>
    <w:rsid w:val="006951EE"/>
    <w:rsid w:val="006953B6"/>
    <w:rsid w:val="006A2244"/>
    <w:rsid w:val="006A270F"/>
    <w:rsid w:val="006A3AE6"/>
    <w:rsid w:val="006A6948"/>
    <w:rsid w:val="006B7CAB"/>
    <w:rsid w:val="006C2A7C"/>
    <w:rsid w:val="006D3B93"/>
    <w:rsid w:val="006E6141"/>
    <w:rsid w:val="006F02F7"/>
    <w:rsid w:val="006F469E"/>
    <w:rsid w:val="006F6F24"/>
    <w:rsid w:val="006F73E2"/>
    <w:rsid w:val="00703934"/>
    <w:rsid w:val="00705F52"/>
    <w:rsid w:val="007066F2"/>
    <w:rsid w:val="00706967"/>
    <w:rsid w:val="00711DC7"/>
    <w:rsid w:val="0071513E"/>
    <w:rsid w:val="007175A6"/>
    <w:rsid w:val="007250E5"/>
    <w:rsid w:val="00726625"/>
    <w:rsid w:val="007304F1"/>
    <w:rsid w:val="00736853"/>
    <w:rsid w:val="00736B26"/>
    <w:rsid w:val="00747FDF"/>
    <w:rsid w:val="00750990"/>
    <w:rsid w:val="007512A3"/>
    <w:rsid w:val="00751D6A"/>
    <w:rsid w:val="00754041"/>
    <w:rsid w:val="00757821"/>
    <w:rsid w:val="00763847"/>
    <w:rsid w:val="0077093E"/>
    <w:rsid w:val="007722AC"/>
    <w:rsid w:val="00783888"/>
    <w:rsid w:val="00791F34"/>
    <w:rsid w:val="007A497C"/>
    <w:rsid w:val="007C03B9"/>
    <w:rsid w:val="007C21AF"/>
    <w:rsid w:val="007D3FBE"/>
    <w:rsid w:val="007F1417"/>
    <w:rsid w:val="007F2179"/>
    <w:rsid w:val="007F73D0"/>
    <w:rsid w:val="0080191C"/>
    <w:rsid w:val="00801F44"/>
    <w:rsid w:val="00804B6C"/>
    <w:rsid w:val="00804C1A"/>
    <w:rsid w:val="00811985"/>
    <w:rsid w:val="00812115"/>
    <w:rsid w:val="008129B2"/>
    <w:rsid w:val="008132AD"/>
    <w:rsid w:val="008133ED"/>
    <w:rsid w:val="008150C3"/>
    <w:rsid w:val="00820411"/>
    <w:rsid w:val="00820513"/>
    <w:rsid w:val="0082547F"/>
    <w:rsid w:val="00825F02"/>
    <w:rsid w:val="00833FBF"/>
    <w:rsid w:val="00840932"/>
    <w:rsid w:val="00846640"/>
    <w:rsid w:val="00851D52"/>
    <w:rsid w:val="008566CB"/>
    <w:rsid w:val="008619BC"/>
    <w:rsid w:val="0086761F"/>
    <w:rsid w:val="00870CD6"/>
    <w:rsid w:val="00871F85"/>
    <w:rsid w:val="00873800"/>
    <w:rsid w:val="00883C0B"/>
    <w:rsid w:val="00886937"/>
    <w:rsid w:val="00892E8D"/>
    <w:rsid w:val="00895B7D"/>
    <w:rsid w:val="00897330"/>
    <w:rsid w:val="008A77E1"/>
    <w:rsid w:val="008B1BEB"/>
    <w:rsid w:val="008B25DC"/>
    <w:rsid w:val="008B3188"/>
    <w:rsid w:val="008B7ED9"/>
    <w:rsid w:val="008C6833"/>
    <w:rsid w:val="008C68B7"/>
    <w:rsid w:val="008D1642"/>
    <w:rsid w:val="008D4614"/>
    <w:rsid w:val="008F7C99"/>
    <w:rsid w:val="00906B84"/>
    <w:rsid w:val="0092312C"/>
    <w:rsid w:val="00925EF2"/>
    <w:rsid w:val="00930B0B"/>
    <w:rsid w:val="00934F7E"/>
    <w:rsid w:val="00937769"/>
    <w:rsid w:val="009410AC"/>
    <w:rsid w:val="0094162F"/>
    <w:rsid w:val="009416BF"/>
    <w:rsid w:val="00943481"/>
    <w:rsid w:val="00945A73"/>
    <w:rsid w:val="009522BD"/>
    <w:rsid w:val="00962EA9"/>
    <w:rsid w:val="00971DD3"/>
    <w:rsid w:val="0097575D"/>
    <w:rsid w:val="00986B3D"/>
    <w:rsid w:val="00987B7C"/>
    <w:rsid w:val="009A1AD4"/>
    <w:rsid w:val="009B293A"/>
    <w:rsid w:val="009B32D9"/>
    <w:rsid w:val="009B3E4B"/>
    <w:rsid w:val="009B7083"/>
    <w:rsid w:val="009B7E16"/>
    <w:rsid w:val="009C3BC6"/>
    <w:rsid w:val="009C6E01"/>
    <w:rsid w:val="009C73C5"/>
    <w:rsid w:val="009D151E"/>
    <w:rsid w:val="009D542F"/>
    <w:rsid w:val="009D7F76"/>
    <w:rsid w:val="009E6437"/>
    <w:rsid w:val="009E6FD0"/>
    <w:rsid w:val="009F3093"/>
    <w:rsid w:val="009F492A"/>
    <w:rsid w:val="00A104DD"/>
    <w:rsid w:val="00A11DA1"/>
    <w:rsid w:val="00A16F19"/>
    <w:rsid w:val="00A17BB7"/>
    <w:rsid w:val="00A21C2F"/>
    <w:rsid w:val="00A24E20"/>
    <w:rsid w:val="00A32F36"/>
    <w:rsid w:val="00A447D0"/>
    <w:rsid w:val="00A52963"/>
    <w:rsid w:val="00A52964"/>
    <w:rsid w:val="00A53537"/>
    <w:rsid w:val="00A54AB7"/>
    <w:rsid w:val="00A628F6"/>
    <w:rsid w:val="00A62A6C"/>
    <w:rsid w:val="00A70EE5"/>
    <w:rsid w:val="00A776FB"/>
    <w:rsid w:val="00A77825"/>
    <w:rsid w:val="00A77B3B"/>
    <w:rsid w:val="00A83770"/>
    <w:rsid w:val="00A8574D"/>
    <w:rsid w:val="00AA3D82"/>
    <w:rsid w:val="00AA4589"/>
    <w:rsid w:val="00AA48E0"/>
    <w:rsid w:val="00AA6A69"/>
    <w:rsid w:val="00AA7376"/>
    <w:rsid w:val="00AB2C4F"/>
    <w:rsid w:val="00AB6FDA"/>
    <w:rsid w:val="00AC3686"/>
    <w:rsid w:val="00AD51B2"/>
    <w:rsid w:val="00AE1698"/>
    <w:rsid w:val="00AE39E2"/>
    <w:rsid w:val="00AE78FC"/>
    <w:rsid w:val="00AF0AE7"/>
    <w:rsid w:val="00B10E40"/>
    <w:rsid w:val="00B12488"/>
    <w:rsid w:val="00B14BF8"/>
    <w:rsid w:val="00B20119"/>
    <w:rsid w:val="00B20200"/>
    <w:rsid w:val="00B26564"/>
    <w:rsid w:val="00B30210"/>
    <w:rsid w:val="00B309CA"/>
    <w:rsid w:val="00B547F3"/>
    <w:rsid w:val="00B5519C"/>
    <w:rsid w:val="00B562B3"/>
    <w:rsid w:val="00B56C3A"/>
    <w:rsid w:val="00B63503"/>
    <w:rsid w:val="00B63CB1"/>
    <w:rsid w:val="00B64485"/>
    <w:rsid w:val="00B64612"/>
    <w:rsid w:val="00B67701"/>
    <w:rsid w:val="00B757B9"/>
    <w:rsid w:val="00B92E0D"/>
    <w:rsid w:val="00BA1D3A"/>
    <w:rsid w:val="00BA37C9"/>
    <w:rsid w:val="00BB33DD"/>
    <w:rsid w:val="00BB45B0"/>
    <w:rsid w:val="00BB4FB5"/>
    <w:rsid w:val="00BB7360"/>
    <w:rsid w:val="00BC1A23"/>
    <w:rsid w:val="00BC3DF8"/>
    <w:rsid w:val="00BC4B47"/>
    <w:rsid w:val="00BC764F"/>
    <w:rsid w:val="00BD4673"/>
    <w:rsid w:val="00BD48A5"/>
    <w:rsid w:val="00BE0481"/>
    <w:rsid w:val="00BE1713"/>
    <w:rsid w:val="00BE6BF1"/>
    <w:rsid w:val="00BF1D40"/>
    <w:rsid w:val="00BF25E8"/>
    <w:rsid w:val="00BF3A0E"/>
    <w:rsid w:val="00BF3EC5"/>
    <w:rsid w:val="00C006E0"/>
    <w:rsid w:val="00C00D71"/>
    <w:rsid w:val="00C03DE4"/>
    <w:rsid w:val="00C05A2B"/>
    <w:rsid w:val="00C11541"/>
    <w:rsid w:val="00C150DE"/>
    <w:rsid w:val="00C15EAB"/>
    <w:rsid w:val="00C164AC"/>
    <w:rsid w:val="00C1673D"/>
    <w:rsid w:val="00C17602"/>
    <w:rsid w:val="00C321CC"/>
    <w:rsid w:val="00C32805"/>
    <w:rsid w:val="00C371B0"/>
    <w:rsid w:val="00C515DE"/>
    <w:rsid w:val="00C56293"/>
    <w:rsid w:val="00C577F1"/>
    <w:rsid w:val="00C579C1"/>
    <w:rsid w:val="00C60A77"/>
    <w:rsid w:val="00C6130F"/>
    <w:rsid w:val="00C70D88"/>
    <w:rsid w:val="00C771FD"/>
    <w:rsid w:val="00C85514"/>
    <w:rsid w:val="00C85B5E"/>
    <w:rsid w:val="00C90531"/>
    <w:rsid w:val="00C9367D"/>
    <w:rsid w:val="00C95565"/>
    <w:rsid w:val="00C9648E"/>
    <w:rsid w:val="00C9660A"/>
    <w:rsid w:val="00C96D0C"/>
    <w:rsid w:val="00C9714E"/>
    <w:rsid w:val="00CA082D"/>
    <w:rsid w:val="00CA6B23"/>
    <w:rsid w:val="00CB02D8"/>
    <w:rsid w:val="00CC0926"/>
    <w:rsid w:val="00CC4F79"/>
    <w:rsid w:val="00CE26A9"/>
    <w:rsid w:val="00D0247A"/>
    <w:rsid w:val="00D029DE"/>
    <w:rsid w:val="00D04768"/>
    <w:rsid w:val="00D104F8"/>
    <w:rsid w:val="00D10FB0"/>
    <w:rsid w:val="00D112C8"/>
    <w:rsid w:val="00D13386"/>
    <w:rsid w:val="00D145D1"/>
    <w:rsid w:val="00D1667A"/>
    <w:rsid w:val="00D2035B"/>
    <w:rsid w:val="00D217AB"/>
    <w:rsid w:val="00D272FA"/>
    <w:rsid w:val="00D36B9B"/>
    <w:rsid w:val="00D4358A"/>
    <w:rsid w:val="00D45F0A"/>
    <w:rsid w:val="00D47880"/>
    <w:rsid w:val="00D54887"/>
    <w:rsid w:val="00D548A2"/>
    <w:rsid w:val="00D57E72"/>
    <w:rsid w:val="00D637BD"/>
    <w:rsid w:val="00D665E6"/>
    <w:rsid w:val="00D70042"/>
    <w:rsid w:val="00D70858"/>
    <w:rsid w:val="00D70F1D"/>
    <w:rsid w:val="00D74300"/>
    <w:rsid w:val="00D76046"/>
    <w:rsid w:val="00D86C4B"/>
    <w:rsid w:val="00D8764D"/>
    <w:rsid w:val="00DA2784"/>
    <w:rsid w:val="00DB1D60"/>
    <w:rsid w:val="00DB368F"/>
    <w:rsid w:val="00DC178F"/>
    <w:rsid w:val="00DC7443"/>
    <w:rsid w:val="00DC75B7"/>
    <w:rsid w:val="00DE6305"/>
    <w:rsid w:val="00DF0874"/>
    <w:rsid w:val="00DF3286"/>
    <w:rsid w:val="00DF417B"/>
    <w:rsid w:val="00E00D23"/>
    <w:rsid w:val="00E011C4"/>
    <w:rsid w:val="00E05899"/>
    <w:rsid w:val="00E07ED5"/>
    <w:rsid w:val="00E1147D"/>
    <w:rsid w:val="00E14795"/>
    <w:rsid w:val="00E149E6"/>
    <w:rsid w:val="00E176DF"/>
    <w:rsid w:val="00E201F8"/>
    <w:rsid w:val="00E235B3"/>
    <w:rsid w:val="00E24B5B"/>
    <w:rsid w:val="00E24F33"/>
    <w:rsid w:val="00E27FDB"/>
    <w:rsid w:val="00E30C71"/>
    <w:rsid w:val="00E31A36"/>
    <w:rsid w:val="00E32074"/>
    <w:rsid w:val="00E400C1"/>
    <w:rsid w:val="00E418DC"/>
    <w:rsid w:val="00E428F4"/>
    <w:rsid w:val="00E4335E"/>
    <w:rsid w:val="00E447C8"/>
    <w:rsid w:val="00E5247B"/>
    <w:rsid w:val="00E52F32"/>
    <w:rsid w:val="00E54F6F"/>
    <w:rsid w:val="00E57004"/>
    <w:rsid w:val="00E57C04"/>
    <w:rsid w:val="00E62651"/>
    <w:rsid w:val="00E73D68"/>
    <w:rsid w:val="00E73EAD"/>
    <w:rsid w:val="00E77910"/>
    <w:rsid w:val="00E807F2"/>
    <w:rsid w:val="00E8365C"/>
    <w:rsid w:val="00E854B6"/>
    <w:rsid w:val="00E902C5"/>
    <w:rsid w:val="00E91242"/>
    <w:rsid w:val="00E934B3"/>
    <w:rsid w:val="00E94471"/>
    <w:rsid w:val="00E97670"/>
    <w:rsid w:val="00EA34CB"/>
    <w:rsid w:val="00EA7127"/>
    <w:rsid w:val="00EC0042"/>
    <w:rsid w:val="00EC135A"/>
    <w:rsid w:val="00EC4F57"/>
    <w:rsid w:val="00EC53F5"/>
    <w:rsid w:val="00ED0419"/>
    <w:rsid w:val="00ED5BB2"/>
    <w:rsid w:val="00ED65DB"/>
    <w:rsid w:val="00ED758D"/>
    <w:rsid w:val="00EE1518"/>
    <w:rsid w:val="00EE39F1"/>
    <w:rsid w:val="00EF2678"/>
    <w:rsid w:val="00EF7BE8"/>
    <w:rsid w:val="00F056F3"/>
    <w:rsid w:val="00F07BB2"/>
    <w:rsid w:val="00F17F71"/>
    <w:rsid w:val="00F3331D"/>
    <w:rsid w:val="00F35162"/>
    <w:rsid w:val="00F3560D"/>
    <w:rsid w:val="00F35D3F"/>
    <w:rsid w:val="00F42FC7"/>
    <w:rsid w:val="00F4690B"/>
    <w:rsid w:val="00F4787E"/>
    <w:rsid w:val="00F511CB"/>
    <w:rsid w:val="00F5685B"/>
    <w:rsid w:val="00F569EE"/>
    <w:rsid w:val="00F575D5"/>
    <w:rsid w:val="00F602C0"/>
    <w:rsid w:val="00F60D38"/>
    <w:rsid w:val="00F61501"/>
    <w:rsid w:val="00F63E3C"/>
    <w:rsid w:val="00F719F4"/>
    <w:rsid w:val="00F748E6"/>
    <w:rsid w:val="00F80C3C"/>
    <w:rsid w:val="00F81A81"/>
    <w:rsid w:val="00F90111"/>
    <w:rsid w:val="00F920B1"/>
    <w:rsid w:val="00F924CA"/>
    <w:rsid w:val="00F929AE"/>
    <w:rsid w:val="00FA07FB"/>
    <w:rsid w:val="00FB6C9D"/>
    <w:rsid w:val="00FC679D"/>
    <w:rsid w:val="00FC76A7"/>
    <w:rsid w:val="00FD1617"/>
    <w:rsid w:val="00FD1B13"/>
    <w:rsid w:val="00FD516B"/>
    <w:rsid w:val="00FD7608"/>
    <w:rsid w:val="00FE585A"/>
    <w:rsid w:val="00FF1CE0"/>
    <w:rsid w:val="00FF236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5:chartTrackingRefBased/>
  <w15:docId w15:val="{1CC0A521-4D19-4E16-96B2-5A65133615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US"/>
    </w:rPr>
  </w:style>
  <w:style w:type="paragraph" w:styleId="Heading1">
    <w:name w:val="heading 1"/>
    <w:basedOn w:val="Normal"/>
    <w:next w:val="Normal"/>
    <w:link w:val="Heading1Char"/>
    <w:uiPriority w:val="9"/>
    <w:qFormat/>
    <w:rsid w:val="002349E0"/>
    <w:pPr>
      <w:keepNext/>
      <w:keepLines/>
      <w:spacing w:before="240" w:after="0"/>
      <w:outlineLvl w:val="0"/>
    </w:pPr>
    <w:rPr>
      <w:rFonts w:eastAsiaTheme="majorEastAsia" w:cstheme="majorBidi"/>
      <w:b/>
      <w:caps/>
      <w:color w:val="600202"/>
      <w:sz w:val="36"/>
      <w:szCs w:val="32"/>
    </w:rPr>
  </w:style>
  <w:style w:type="paragraph" w:styleId="Heading2">
    <w:name w:val="heading 2"/>
    <w:basedOn w:val="Normal"/>
    <w:next w:val="Normal"/>
    <w:link w:val="Heading2Char"/>
    <w:uiPriority w:val="9"/>
    <w:unhideWhenUsed/>
    <w:qFormat/>
    <w:rsid w:val="002349E0"/>
    <w:pPr>
      <w:keepNext/>
      <w:keepLines/>
      <w:spacing w:before="40" w:after="0"/>
      <w:outlineLvl w:val="1"/>
    </w:pPr>
    <w:rPr>
      <w:rFonts w:asciiTheme="majorHAnsi" w:eastAsiaTheme="majorEastAsia" w:hAnsiTheme="majorHAnsi" w:cstheme="majorBidi"/>
      <w:b/>
      <w:color w:val="930303"/>
      <w:sz w:val="28"/>
      <w:szCs w:val="26"/>
    </w:rPr>
  </w:style>
  <w:style w:type="paragraph" w:styleId="Heading3">
    <w:name w:val="heading 3"/>
    <w:basedOn w:val="Normal"/>
    <w:next w:val="Normal"/>
    <w:link w:val="Heading3Char"/>
    <w:uiPriority w:val="9"/>
    <w:unhideWhenUsed/>
    <w:qFormat/>
    <w:rsid w:val="00825F02"/>
    <w:pPr>
      <w:keepNext/>
      <w:keepLines/>
      <w:spacing w:before="40" w:after="0"/>
      <w:outlineLvl w:val="2"/>
    </w:pPr>
    <w:rPr>
      <w:rFonts w:asciiTheme="majorHAnsi" w:eastAsiaTheme="majorEastAsia" w:hAnsiTheme="majorHAnsi" w:cstheme="majorBidi"/>
      <w:color w:val="930303"/>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49E0"/>
    <w:rPr>
      <w:rFonts w:eastAsiaTheme="majorEastAsia" w:cstheme="majorBidi"/>
      <w:b/>
      <w:caps/>
      <w:color w:val="600202"/>
      <w:sz w:val="36"/>
      <w:szCs w:val="32"/>
      <w:lang w:val="en-US"/>
    </w:rPr>
  </w:style>
  <w:style w:type="paragraph" w:styleId="TOCHeading">
    <w:name w:val="TOC Heading"/>
    <w:basedOn w:val="Heading1"/>
    <w:next w:val="Normal"/>
    <w:uiPriority w:val="39"/>
    <w:unhideWhenUsed/>
    <w:qFormat/>
    <w:rsid w:val="00FD1B13"/>
    <w:pPr>
      <w:outlineLvl w:val="9"/>
    </w:pPr>
  </w:style>
  <w:style w:type="paragraph" w:styleId="TOC1">
    <w:name w:val="toc 1"/>
    <w:basedOn w:val="Normal"/>
    <w:next w:val="Normal"/>
    <w:autoRedefine/>
    <w:uiPriority w:val="39"/>
    <w:unhideWhenUsed/>
    <w:rsid w:val="0046000F"/>
    <w:pPr>
      <w:tabs>
        <w:tab w:val="right" w:leader="dot" w:pos="9350"/>
      </w:tabs>
      <w:spacing w:after="100"/>
    </w:pPr>
    <w:rPr>
      <w:b/>
      <w:noProof/>
      <w:color w:val="600202"/>
    </w:rPr>
  </w:style>
  <w:style w:type="character" w:styleId="Hyperlink">
    <w:name w:val="Hyperlink"/>
    <w:basedOn w:val="DefaultParagraphFont"/>
    <w:uiPriority w:val="99"/>
    <w:unhideWhenUsed/>
    <w:rsid w:val="00FD1B13"/>
    <w:rPr>
      <w:color w:val="0563C1" w:themeColor="hyperlink"/>
      <w:u w:val="single"/>
    </w:rPr>
  </w:style>
  <w:style w:type="paragraph" w:styleId="Header">
    <w:name w:val="header"/>
    <w:basedOn w:val="Normal"/>
    <w:link w:val="HeaderChar"/>
    <w:uiPriority w:val="99"/>
    <w:unhideWhenUsed/>
    <w:rsid w:val="00FD1B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D1B13"/>
    <w:rPr>
      <w:lang w:val="en-US"/>
    </w:rPr>
  </w:style>
  <w:style w:type="paragraph" w:styleId="Footer">
    <w:name w:val="footer"/>
    <w:basedOn w:val="Normal"/>
    <w:link w:val="FooterChar"/>
    <w:uiPriority w:val="99"/>
    <w:unhideWhenUsed/>
    <w:rsid w:val="00FD1B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D1B13"/>
    <w:rPr>
      <w:lang w:val="en-US"/>
    </w:rPr>
  </w:style>
  <w:style w:type="paragraph" w:styleId="CommentText">
    <w:name w:val="annotation text"/>
    <w:basedOn w:val="Normal"/>
    <w:link w:val="CommentTextChar"/>
    <w:uiPriority w:val="99"/>
    <w:unhideWhenUsed/>
    <w:rsid w:val="00BA37C9"/>
    <w:pPr>
      <w:spacing w:line="240" w:lineRule="auto"/>
    </w:pPr>
    <w:rPr>
      <w:sz w:val="20"/>
      <w:szCs w:val="20"/>
    </w:rPr>
  </w:style>
  <w:style w:type="character" w:customStyle="1" w:styleId="CommentTextChar">
    <w:name w:val="Comment Text Char"/>
    <w:basedOn w:val="DefaultParagraphFont"/>
    <w:link w:val="CommentText"/>
    <w:uiPriority w:val="99"/>
    <w:rsid w:val="00BA37C9"/>
    <w:rPr>
      <w:sz w:val="20"/>
      <w:szCs w:val="20"/>
      <w:lang w:val="en-US"/>
    </w:rPr>
  </w:style>
  <w:style w:type="character" w:styleId="FollowedHyperlink">
    <w:name w:val="FollowedHyperlink"/>
    <w:basedOn w:val="DefaultParagraphFont"/>
    <w:uiPriority w:val="99"/>
    <w:semiHidden/>
    <w:unhideWhenUsed/>
    <w:rsid w:val="00BA37C9"/>
    <w:rPr>
      <w:color w:val="954F72" w:themeColor="followedHyperlink"/>
      <w:u w:val="single"/>
    </w:rPr>
  </w:style>
  <w:style w:type="paragraph" w:styleId="IntenseQuote">
    <w:name w:val="Intense Quote"/>
    <w:basedOn w:val="Normal"/>
    <w:next w:val="Normal"/>
    <w:link w:val="IntenseQuoteChar"/>
    <w:uiPriority w:val="30"/>
    <w:qFormat/>
    <w:rsid w:val="006951EE"/>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6951EE"/>
    <w:rPr>
      <w:i/>
      <w:iCs/>
      <w:color w:val="4472C4" w:themeColor="accent1"/>
      <w:lang w:val="en-US"/>
    </w:rPr>
  </w:style>
  <w:style w:type="character" w:customStyle="1" w:styleId="Heading2Char">
    <w:name w:val="Heading 2 Char"/>
    <w:basedOn w:val="DefaultParagraphFont"/>
    <w:link w:val="Heading2"/>
    <w:uiPriority w:val="9"/>
    <w:rsid w:val="002349E0"/>
    <w:rPr>
      <w:rFonts w:asciiTheme="majorHAnsi" w:eastAsiaTheme="majorEastAsia" w:hAnsiTheme="majorHAnsi" w:cstheme="majorBidi"/>
      <w:b/>
      <w:color w:val="930303"/>
      <w:sz w:val="28"/>
      <w:szCs w:val="26"/>
      <w:lang w:val="en-US"/>
    </w:rPr>
  </w:style>
  <w:style w:type="paragraph" w:styleId="TOC2">
    <w:name w:val="toc 2"/>
    <w:basedOn w:val="Normal"/>
    <w:next w:val="Normal"/>
    <w:autoRedefine/>
    <w:uiPriority w:val="39"/>
    <w:unhideWhenUsed/>
    <w:rsid w:val="0097575D"/>
    <w:pPr>
      <w:spacing w:after="100"/>
      <w:ind w:left="220"/>
    </w:pPr>
  </w:style>
  <w:style w:type="paragraph" w:styleId="ListParagraph">
    <w:name w:val="List Paragraph"/>
    <w:basedOn w:val="Normal"/>
    <w:uiPriority w:val="34"/>
    <w:qFormat/>
    <w:rsid w:val="00370EC7"/>
    <w:pPr>
      <w:ind w:left="720"/>
      <w:contextualSpacing/>
    </w:pPr>
  </w:style>
  <w:style w:type="character" w:customStyle="1" w:styleId="UnresolvedMention1">
    <w:name w:val="Unresolved Mention1"/>
    <w:basedOn w:val="DefaultParagraphFont"/>
    <w:uiPriority w:val="99"/>
    <w:semiHidden/>
    <w:unhideWhenUsed/>
    <w:rsid w:val="00E149E6"/>
    <w:rPr>
      <w:color w:val="605E5C"/>
      <w:shd w:val="clear" w:color="auto" w:fill="E1DFDD"/>
    </w:rPr>
  </w:style>
  <w:style w:type="table" w:styleId="TableGrid">
    <w:name w:val="Table Grid"/>
    <w:basedOn w:val="TableNormal"/>
    <w:uiPriority w:val="39"/>
    <w:rsid w:val="00E149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E175F"/>
    <w:rPr>
      <w:sz w:val="16"/>
      <w:szCs w:val="16"/>
    </w:rPr>
  </w:style>
  <w:style w:type="paragraph" w:styleId="BalloonText">
    <w:name w:val="Balloon Text"/>
    <w:basedOn w:val="Normal"/>
    <w:link w:val="BalloonTextChar"/>
    <w:uiPriority w:val="99"/>
    <w:semiHidden/>
    <w:unhideWhenUsed/>
    <w:rsid w:val="004E175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E175F"/>
    <w:rPr>
      <w:rFonts w:ascii="Segoe UI" w:hAnsi="Segoe UI" w:cs="Segoe UI"/>
      <w:sz w:val="18"/>
      <w:szCs w:val="18"/>
      <w:lang w:val="en-US"/>
    </w:rPr>
  </w:style>
  <w:style w:type="character" w:customStyle="1" w:styleId="Heading3Char">
    <w:name w:val="Heading 3 Char"/>
    <w:basedOn w:val="DefaultParagraphFont"/>
    <w:link w:val="Heading3"/>
    <w:uiPriority w:val="9"/>
    <w:rsid w:val="00825F02"/>
    <w:rPr>
      <w:rFonts w:asciiTheme="majorHAnsi" w:eastAsiaTheme="majorEastAsia" w:hAnsiTheme="majorHAnsi" w:cstheme="majorBidi"/>
      <w:color w:val="930303"/>
      <w:szCs w:val="24"/>
      <w:lang w:val="en-US"/>
    </w:rPr>
  </w:style>
  <w:style w:type="paragraph" w:styleId="TOC3">
    <w:name w:val="toc 3"/>
    <w:basedOn w:val="Normal"/>
    <w:next w:val="Normal"/>
    <w:autoRedefine/>
    <w:uiPriority w:val="39"/>
    <w:unhideWhenUsed/>
    <w:rsid w:val="00011731"/>
    <w:pPr>
      <w:spacing w:after="100"/>
      <w:ind w:left="440"/>
    </w:pPr>
  </w:style>
  <w:style w:type="paragraph" w:styleId="CommentSubject">
    <w:name w:val="annotation subject"/>
    <w:basedOn w:val="CommentText"/>
    <w:next w:val="CommentText"/>
    <w:link w:val="CommentSubjectChar"/>
    <w:uiPriority w:val="99"/>
    <w:semiHidden/>
    <w:unhideWhenUsed/>
    <w:rsid w:val="00820411"/>
    <w:rPr>
      <w:b/>
      <w:bCs/>
    </w:rPr>
  </w:style>
  <w:style w:type="character" w:customStyle="1" w:styleId="CommentSubjectChar">
    <w:name w:val="Comment Subject Char"/>
    <w:basedOn w:val="CommentTextChar"/>
    <w:link w:val="CommentSubject"/>
    <w:uiPriority w:val="99"/>
    <w:semiHidden/>
    <w:rsid w:val="00820411"/>
    <w:rPr>
      <w:b/>
      <w:bCs/>
      <w:sz w:val="20"/>
      <w:szCs w:val="20"/>
      <w:lang w:val="en-US"/>
    </w:rPr>
  </w:style>
  <w:style w:type="paragraph" w:customStyle="1" w:styleId="SectionHeading">
    <w:name w:val=".Section Heading"/>
    <w:basedOn w:val="Normal"/>
    <w:link w:val="SectionHeadingChar"/>
    <w:rsid w:val="00207CA2"/>
    <w:pPr>
      <w:spacing w:after="0" w:line="280" w:lineRule="atLeast"/>
    </w:pPr>
    <w:rPr>
      <w:rFonts w:ascii="Arial" w:eastAsia="Times New Roman" w:hAnsi="Arial" w:cs="Arial"/>
      <w:b/>
      <w:color w:val="808000"/>
      <w:sz w:val="18"/>
      <w:szCs w:val="18"/>
    </w:rPr>
  </w:style>
  <w:style w:type="character" w:customStyle="1" w:styleId="SectionHeadingChar">
    <w:name w:val=".Section Heading Char"/>
    <w:link w:val="SectionHeading"/>
    <w:rsid w:val="00207CA2"/>
    <w:rPr>
      <w:rFonts w:ascii="Arial" w:eastAsia="Times New Roman" w:hAnsi="Arial" w:cs="Arial"/>
      <w:b/>
      <w:color w:val="808000"/>
      <w:sz w:val="18"/>
      <w:szCs w:val="18"/>
      <w:lang w:val="en-US"/>
    </w:rPr>
  </w:style>
  <w:style w:type="paragraph" w:customStyle="1" w:styleId="Lists">
    <w:name w:val="Lists"/>
    <w:basedOn w:val="Normal"/>
    <w:link w:val="ListsChar"/>
    <w:qFormat/>
    <w:rsid w:val="00207CA2"/>
    <w:pPr>
      <w:spacing w:after="0" w:line="240" w:lineRule="auto"/>
    </w:pPr>
    <w:rPr>
      <w:rFonts w:asciiTheme="majorHAnsi" w:eastAsia="Times New Roman" w:hAnsiTheme="majorHAnsi" w:cstheme="majorHAnsi"/>
      <w:sz w:val="20"/>
      <w:szCs w:val="18"/>
      <w:lang w:val="en-GB"/>
    </w:rPr>
  </w:style>
  <w:style w:type="character" w:customStyle="1" w:styleId="ListsChar">
    <w:name w:val="Lists Char"/>
    <w:basedOn w:val="DefaultParagraphFont"/>
    <w:link w:val="Lists"/>
    <w:rsid w:val="00207CA2"/>
    <w:rPr>
      <w:rFonts w:asciiTheme="majorHAnsi" w:eastAsia="Times New Roman" w:hAnsiTheme="majorHAnsi" w:cstheme="majorHAnsi"/>
      <w:sz w:val="20"/>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www.cpsc.gov/s3fs-public/8002.pdf" TargetMode="External"/><Relationship Id="rId26" Type="http://schemas.openxmlformats.org/officeDocument/2006/relationships/image" Target="media/image15.png"/><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2.xml"/><Relationship Id="rId47" Type="http://schemas.openxmlformats.org/officeDocument/2006/relationships/header" Target="header9.xml"/><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header" Target="header4.xml"/><Relationship Id="rId45" Type="http://schemas.openxmlformats.org/officeDocument/2006/relationships/header" Target="header8.xm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1.png"/><Relationship Id="rId19" Type="http://schemas.openxmlformats.org/officeDocument/2006/relationships/hyperlink" Target="mailto:Section15@cpsc.gov" TargetMode="External"/><Relationship Id="rId31" Type="http://schemas.openxmlformats.org/officeDocument/2006/relationships/image" Target="media/image20.png"/><Relationship Id="rId44" Type="http://schemas.openxmlformats.org/officeDocument/2006/relationships/header" Target="header7.xm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www.law.cornell.edu/cfr/text/16/1115.27" TargetMode="External"/><Relationship Id="rId43" Type="http://schemas.openxmlformats.org/officeDocument/2006/relationships/header" Target="header6.xml"/><Relationship Id="rId48" Type="http://schemas.openxmlformats.org/officeDocument/2006/relationships/footer" Target="footer3.xml"/><Relationship Id="rId8" Type="http://schemas.openxmlformats.org/officeDocument/2006/relationships/header" Target="header1.xml"/><Relationship Id="rId51" Type="http://schemas.openxmlformats.org/officeDocument/2006/relationships/footer" Target="footer4.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eader" Target="header3.xml"/><Relationship Id="rId46" Type="http://schemas.openxmlformats.org/officeDocument/2006/relationships/image" Target="media/image29.jpeg"/><Relationship Id="rId20" Type="http://schemas.openxmlformats.org/officeDocument/2006/relationships/image" Target="media/image9.png"/><Relationship Id="rId4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1.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27.jpeg"/></Relationships>
</file>

<file path=word/_rels/header5.xml.rels><?xml version="1.0" encoding="UTF-8" standalone="yes"?>
<Relationships xmlns="http://schemas.openxmlformats.org/package/2006/relationships"><Relationship Id="rId1" Type="http://schemas.openxmlformats.org/officeDocument/2006/relationships/image" Target="media/image28.jpeg"/></Relationships>
</file>

<file path=word/_rels/header6.xml.rels><?xml version="1.0" encoding="UTF-8" standalone="yes"?>
<Relationships xmlns="http://schemas.openxmlformats.org/package/2006/relationships"><Relationship Id="rId1" Type="http://schemas.openxmlformats.org/officeDocument/2006/relationships/image" Target="media/image27.jpeg"/></Relationships>
</file>

<file path=word/_rels/header7.xml.rels><?xml version="1.0" encoding="UTF-8" standalone="yes"?>
<Relationships xmlns="http://schemas.openxmlformats.org/package/2006/relationships"><Relationship Id="rId1" Type="http://schemas.openxmlformats.org/officeDocument/2006/relationships/image" Target="media/image28.jpeg"/></Relationships>
</file>

<file path=word/_rels/header9.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DE61C8-F7C6-3C45-AE0F-B8B337C35E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9612</Words>
  <Characters>54790</Characters>
  <Application>Microsoft Office Word</Application>
  <DocSecurity>0</DocSecurity>
  <Lines>456</Lines>
  <Paragraphs>128</Paragraphs>
  <ScaleCrop>false</ScaleCrop>
  <HeadingPairs>
    <vt:vector size="4" baseType="variant">
      <vt:variant>
        <vt:lpstr>Title</vt:lpstr>
      </vt:variant>
      <vt:variant>
        <vt:i4>1</vt:i4>
      </vt:variant>
      <vt:variant>
        <vt:lpstr>Headings</vt:lpstr>
      </vt:variant>
      <vt:variant>
        <vt:i4>71</vt:i4>
      </vt:variant>
    </vt:vector>
  </HeadingPairs>
  <TitlesOfParts>
    <vt:vector size="72" baseType="lpstr">
      <vt:lpstr/>
      <vt:lpstr>INTRODUCTION</vt:lpstr>
      <vt:lpstr>    /</vt:lpstr>
      <vt:lpstr/>
      <vt:lpstr/>
      <vt:lpstr/>
      <vt:lpstr>    Product Recalls and the CPSC</vt:lpstr>
      <vt:lpstr>    /</vt:lpstr>
      <vt:lpstr/>
      <vt:lpstr/>
      <vt:lpstr/>
      <vt:lpstr>OVERVIEW OF THE CPSC AND THE IMPORTANCE OF RECALL PLANNING</vt:lpstr>
      <vt:lpstr/>
      <vt:lpstr>REPORTING REQUIREMENTS</vt:lpstr>
      <vt:lpstr>    Section 15 Reports</vt:lpstr>
      <vt:lpstr>    Section 37 Reports</vt:lpstr>
      <vt:lpstr>    Section 102 Reports</vt:lpstr>
      <vt:lpstr>PREPARING FOR A PRODUCT RECALL</vt:lpstr>
      <vt:lpstr>    Developing a Product Recall Policy</vt:lpstr>
      <vt:lpstr>    Creating a Product Recall Team</vt:lpstr>
      <vt:lpstr>    Establishing Recordkeeping Practices</vt:lpstr>
      <vt:lpstr>    Simulating a Product Recall</vt:lpstr>
      <vt:lpstr>ASSESSING THE NEED FOR A PRODUCT RECALL</vt:lpstr>
      <vt:lpstr>    CPSC Methodology</vt:lpstr>
      <vt:lpstr>    Performing Your Own Recall Assessment</vt:lpstr>
      <vt:lpstr>        Incident Notification</vt:lpstr>
      <vt:lpstr>        Incident Investigation</vt:lpstr>
      <vt:lpstr>        Risk Assessment</vt:lpstr>
      <vt:lpstr>        Product Recall Decision</vt:lpstr>
      <vt:lpstr>EXECUTING A PRODUCT RECALL</vt:lpstr>
      <vt:lpstr/>
      <vt:lpstr/>
      <vt:lpstr>    Develop a Recall Strategy</vt:lpstr>
      <vt:lpstr>    /</vt:lpstr>
      <vt:lpstr/>
      <vt:lpstr/>
      <vt:lpstr/>
      <vt:lpstr>        Recall Objectives</vt:lpstr>
      <vt:lpstr>        /</vt:lpstr>
      <vt:lpstr/>
      <vt:lpstr/>
      <vt:lpstr/>
      <vt:lpstr/>
      <vt:lpstr/>
      <vt:lpstr/>
      <vt:lpstr/>
      <vt:lpstr/>
      <vt:lpstr/>
      <vt:lpstr/>
      <vt:lpstr/>
      <vt:lpstr/>
      <vt:lpstr/>
      <vt:lpstr/>
      <vt:lpstr>        Recall Processes</vt:lpstr>
      <vt:lpstr>        Financial Considerations</vt:lpstr>
      <vt:lpstr>    Create a Communication Plan</vt:lpstr>
      <vt:lpstr>        Recall Notices</vt:lpstr>
      <vt:lpstr>    /</vt:lpstr>
      <vt:lpstr/>
      <vt:lpstr/>
      <vt:lpstr/>
      <vt:lpstr>        Communication With Regulators</vt:lpstr>
      <vt:lpstr>        Communication With Supply Chain</vt:lpstr>
      <vt:lpstr>        Communication With Consumers</vt:lpstr>
      <vt:lpstr>    Implement the Recall</vt:lpstr>
      <vt:lpstr>        Retrieving, Replacing and Repairing the Affected Product</vt:lpstr>
      <vt:lpstr>        Destroy or Dispose of the Affected Product</vt:lpstr>
      <vt:lpstr>    Monitor the Recall</vt:lpstr>
      <vt:lpstr>    Review and Adjust Your Recall Strategy</vt:lpstr>
      <vt:lpstr>PREVENTING FUTURE INCIDENTS</vt:lpstr>
      <vt:lpstr>SAMPLE RECALL NOTICE POSTER</vt:lpstr>
      <vt:lpstr>FOR MORE INFORMATION:</vt:lpstr>
    </vt:vector>
  </TitlesOfParts>
  <Company/>
  <LinksUpToDate>false</LinksUpToDate>
  <CharactersWithSpaces>64274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Scholz, Andrew</dc:creator>
  <cp:lastModifiedBy>Microsoft Office User</cp:lastModifiedBy>
  <cp:revision>2</cp:revision>
  <dcterms:created xsi:type="dcterms:W3CDTF">2020-01-31T16:59:00Z</dcterms:created>
  <dcterms:modified xsi:type="dcterms:W3CDTF">2020-01-31T16:59:00Z</dcterms:modified>
</cp:coreProperties>
</file>